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40" w:lineRule="exact"/>
        <w:ind w:left="0" w:right="0" w:rightChars="0"/>
        <w:jc w:val="center"/>
        <w:rPr>
          <w:rFonts w:hint="eastAsia" w:ascii="Times New Roman" w:hAnsi="Times New Roman" w:eastAsia="宋体" w:cs="Times New Roman"/>
          <w:kern w:val="2"/>
          <w:sz w:val="21"/>
          <w:szCs w:val="21"/>
          <w:lang w:val="en-US" w:eastAsia="zh-CN" w:bidi="ar"/>
        </w:rPr>
      </w:pPr>
      <w:bookmarkStart w:id="0" w:name="_Hlk105509244"/>
    </w:p>
    <w:p>
      <w:pPr>
        <w:keepNext w:val="0"/>
        <w:keepLines w:val="0"/>
        <w:widowControl w:val="0"/>
        <w:suppressLineNumbers w:val="0"/>
        <w:spacing w:before="0" w:beforeAutospacing="0" w:after="0" w:afterAutospacing="0" w:line="540" w:lineRule="exact"/>
        <w:ind w:left="0" w:right="0" w:rightChars="0"/>
        <w:jc w:val="center"/>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540" w:lineRule="exact"/>
        <w:ind w:left="0" w:right="0" w:rightChars="0"/>
        <w:jc w:val="center"/>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540" w:lineRule="exact"/>
        <w:ind w:left="0" w:right="0" w:rightChars="0"/>
        <w:jc w:val="center"/>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540" w:lineRule="exact"/>
        <w:ind w:left="0" w:right="0" w:rightChars="0"/>
        <w:jc w:val="center"/>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540" w:lineRule="exact"/>
        <w:ind w:left="0" w:right="0" w:rightChars="0"/>
        <w:jc w:val="center"/>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540" w:lineRule="exact"/>
        <w:ind w:left="0" w:right="0" w:rightChars="0"/>
        <w:jc w:val="center"/>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540" w:lineRule="exact"/>
        <w:ind w:left="0" w:right="0" w:rightChars="0"/>
        <w:jc w:val="center"/>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rightChars="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340" w:lineRule="exact"/>
        <w:ind w:left="0" w:right="0" w:rightChars="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60" w:lineRule="exact"/>
        <w:ind w:left="0" w:right="0" w:rightChars="0"/>
        <w:jc w:val="both"/>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 xml:space="preserve">肃农技发〔2025〕13号                  </w:t>
      </w:r>
      <w:r>
        <w:rPr>
          <w:rFonts w:hint="eastAsia" w:ascii="仿宋_GB2312" w:hAnsi="楷体" w:eastAsia="仿宋_GB2312" w:cs="仿宋_GB2312"/>
          <w:kern w:val="2"/>
          <w:sz w:val="32"/>
          <w:szCs w:val="32"/>
          <w:lang w:val="en-US" w:eastAsia="zh-CN" w:bidi="ar"/>
        </w:rPr>
        <w:t>签发人：</w:t>
      </w:r>
      <w:r>
        <w:rPr>
          <w:rFonts w:hint="eastAsia" w:ascii="楷体_GB2312" w:hAnsi="Times New Roman" w:eastAsia="楷体_GB2312" w:cs="楷体_GB2312"/>
          <w:kern w:val="2"/>
          <w:sz w:val="32"/>
          <w:szCs w:val="32"/>
          <w:lang w:val="en-US" w:eastAsia="zh-CN" w:bidi="ar"/>
        </w:rPr>
        <w:t>白晓艳</w:t>
      </w:r>
    </w:p>
    <w:p>
      <w:pPr>
        <w:keepNext w:val="0"/>
        <w:keepLines w:val="0"/>
        <w:widowControl w:val="0"/>
        <w:suppressLineNumbers w:val="0"/>
        <w:spacing w:before="0" w:beforeAutospacing="0" w:after="0" w:afterAutospacing="0" w:line="600" w:lineRule="exact"/>
        <w:ind w:left="0" w:right="0"/>
        <w:jc w:val="both"/>
        <w:rPr>
          <w:rFonts w:hint="eastAsia" w:ascii="宋体" w:hAnsi="Times New Roman" w:eastAsia="宋体" w:cs="Times New Roman"/>
          <w:kern w:val="2"/>
          <w:sz w:val="44"/>
          <w:szCs w:val="44"/>
        </w:rPr>
      </w:pPr>
      <w:r>
        <w:rPr>
          <w:rFonts w:hint="eastAsia" w:ascii="宋体" w:hAnsi="Times New Roman" w:eastAsia="宋体" w:cs="Times New Roman"/>
          <w:kern w:val="2"/>
          <w:sz w:val="44"/>
          <w:szCs w:val="44"/>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肃南裕固族自治县农业技术推广中心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关于印发</w:t>
      </w:r>
      <w:r>
        <w:rPr>
          <w:rFonts w:hint="eastAsia" w:ascii="方正小标宋简体" w:hAnsi="方正小标宋简体" w:eastAsia="方正小标宋简体" w:cs="方正小标宋简体"/>
          <w:kern w:val="0"/>
          <w:sz w:val="44"/>
          <w:szCs w:val="44"/>
        </w:rPr>
        <w:t>202</w:t>
      </w:r>
      <w:r>
        <w:rPr>
          <w:rFonts w:hint="eastAsia" w:ascii="方正小标宋简体" w:hAnsi="方正小标宋简体" w:eastAsia="方正小标宋简体" w:cs="方正小标宋简体"/>
          <w:kern w:val="0"/>
          <w:sz w:val="44"/>
          <w:szCs w:val="44"/>
          <w:lang w:val="en-US" w:eastAsia="zh-CN"/>
        </w:rPr>
        <w:t>5</w:t>
      </w:r>
      <w:r>
        <w:rPr>
          <w:rFonts w:hint="eastAsia" w:ascii="方正小标宋简体" w:hAnsi="方正小标宋简体" w:eastAsia="方正小标宋简体" w:cs="方正小标宋简体"/>
          <w:kern w:val="0"/>
          <w:sz w:val="44"/>
          <w:szCs w:val="44"/>
        </w:rPr>
        <w:t>年</w:t>
      </w:r>
      <w:r>
        <w:rPr>
          <w:rFonts w:hint="eastAsia" w:ascii="方正小标宋简体" w:hAnsi="方正小标宋简体" w:eastAsia="方正小标宋简体" w:cs="方正小标宋简体"/>
          <w:kern w:val="0"/>
          <w:sz w:val="44"/>
          <w:szCs w:val="44"/>
          <w:lang w:eastAsia="zh-CN"/>
        </w:rPr>
        <w:t>肃南县</w:t>
      </w:r>
      <w:r>
        <w:rPr>
          <w:rFonts w:hint="eastAsia" w:ascii="方正小标宋简体" w:hAnsi="方正小标宋简体" w:eastAsia="方正小标宋简体" w:cs="方正小标宋简体"/>
          <w:kern w:val="0"/>
          <w:sz w:val="44"/>
          <w:szCs w:val="44"/>
        </w:rPr>
        <w:t>省级财政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val="en-US" w:eastAsia="zh-CN"/>
        </w:rPr>
        <w:t>耕地</w:t>
      </w:r>
      <w:r>
        <w:rPr>
          <w:rFonts w:hint="eastAsia" w:ascii="方正小标宋简体" w:hAnsi="方正小标宋简体" w:eastAsia="方正小标宋简体" w:cs="方正小标宋简体"/>
          <w:sz w:val="44"/>
          <w:szCs w:val="44"/>
          <w:lang w:val="en-US" w:eastAsia="zh-CN"/>
        </w:rPr>
        <w:t>质量保护提升</w:t>
      </w:r>
      <w:r>
        <w:rPr>
          <w:rFonts w:hint="eastAsia" w:ascii="方正小标宋简体" w:hAnsi="方正小标宋简体" w:eastAsia="方正小标宋简体" w:cs="方正小标宋简体"/>
          <w:kern w:val="0"/>
          <w:sz w:val="44"/>
          <w:szCs w:val="44"/>
        </w:rPr>
        <w:t>实施方案</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小标宋简体" w:hAnsi="方正小标宋简体" w:eastAsia="方正小标宋简体" w:cs="方正小标宋简体"/>
          <w:kern w:val="0"/>
          <w:sz w:val="44"/>
          <w:szCs w:val="44"/>
        </w:rPr>
      </w:pPr>
      <w:r>
        <w:rPr>
          <w:rFonts w:hint="eastAsia" w:ascii="仿宋_GB2312" w:hAnsi="仿宋_GB2312" w:eastAsia="仿宋_GB2312" w:cs="仿宋_GB2312"/>
          <w:sz w:val="32"/>
          <w:szCs w:val="32"/>
          <w:lang w:val="zh-TW" w:eastAsia="zh-CN"/>
        </w:rPr>
        <w:t>各乡（镇）农业农村综合服务中心：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宋体" w:eastAsia="仿宋_GB2312" w:cs="仿宋_GB2312"/>
          <w:color w:val="000000"/>
          <w:kern w:val="0"/>
          <w:sz w:val="32"/>
          <w:szCs w:val="32"/>
          <w:lang w:val="en-US" w:eastAsia="zh-CN" w:bidi="ar"/>
        </w:rPr>
        <w:t>开展耕地质量监测与等级调查评价、科学施肥增效工作是农业部门履行耕地保护、落实“藏粮于地、藏粮于技”战略的重要举措，根据《中共中央办公厅国务院办公厅关于加强耕地保护提升耕地质量完善占补平衡的意见》（中办发</w:t>
      </w:r>
      <w:r>
        <w:rPr>
          <w:rFonts w:hint="eastAsia" w:ascii="仿宋_GB2312" w:hAnsi="仿宋_GB2312" w:eastAsia="仿宋_GB2312" w:cs="仿宋_GB2312"/>
          <w:sz w:val="32"/>
          <w:szCs w:val="48"/>
        </w:rPr>
        <w:t>〔</w:t>
      </w:r>
      <w:r>
        <w:rPr>
          <w:rFonts w:hint="eastAsia" w:ascii="仿宋_GB2312" w:eastAsia="仿宋_GB2312" w:cs="仿宋_GB2312"/>
          <w:sz w:val="32"/>
          <w:szCs w:val="48"/>
        </w:rPr>
        <w:t>202</w:t>
      </w:r>
      <w:r>
        <w:rPr>
          <w:rFonts w:hint="eastAsia" w:ascii="仿宋_GB2312" w:eastAsia="仿宋_GB2312" w:cs="仿宋_GB2312"/>
          <w:sz w:val="32"/>
          <w:szCs w:val="48"/>
          <w:lang w:val="en-US" w:eastAsia="zh-CN"/>
        </w:rPr>
        <w:t>4</w:t>
      </w:r>
      <w:r>
        <w:rPr>
          <w:rFonts w:hint="eastAsia" w:ascii="仿宋_GB2312" w:hAnsi="仿宋_GB2312" w:eastAsia="仿宋_GB2312" w:cs="仿宋_GB2312"/>
          <w:sz w:val="32"/>
          <w:szCs w:val="48"/>
        </w:rPr>
        <w:t>〕</w:t>
      </w:r>
      <w:r>
        <w:rPr>
          <w:rFonts w:hint="eastAsia" w:ascii="仿宋_GB2312" w:hAnsi="宋体" w:eastAsia="仿宋_GB2312" w:cs="仿宋_GB2312"/>
          <w:color w:val="000000"/>
          <w:kern w:val="0"/>
          <w:sz w:val="32"/>
          <w:szCs w:val="32"/>
          <w:lang w:val="en-US" w:eastAsia="zh-CN" w:bidi="ar"/>
        </w:rPr>
        <w:t>13号）及《甘肃省到2025年化肥减量化行动方案》（甘农农发</w:t>
      </w:r>
      <w:r>
        <w:rPr>
          <w:rFonts w:hint="eastAsia" w:ascii="仿宋_GB2312" w:hAnsi="仿宋_GB2312" w:eastAsia="仿宋_GB2312" w:cs="仿宋_GB2312"/>
          <w:sz w:val="32"/>
          <w:szCs w:val="48"/>
        </w:rPr>
        <w:t>〔</w:t>
      </w:r>
      <w:r>
        <w:rPr>
          <w:rFonts w:hint="eastAsia" w:ascii="仿宋_GB2312" w:eastAsia="仿宋_GB2312" w:cs="仿宋_GB2312"/>
          <w:sz w:val="32"/>
          <w:szCs w:val="48"/>
        </w:rPr>
        <w:t>202</w:t>
      </w:r>
      <w:r>
        <w:rPr>
          <w:rFonts w:hint="eastAsia" w:ascii="仿宋_GB2312" w:eastAsia="仿宋_GB2312" w:cs="仿宋_GB2312"/>
          <w:sz w:val="32"/>
          <w:szCs w:val="48"/>
          <w:lang w:val="en-US" w:eastAsia="zh-CN"/>
        </w:rPr>
        <w:t>3</w:t>
      </w:r>
      <w:r>
        <w:rPr>
          <w:rFonts w:hint="eastAsia" w:ascii="仿宋_GB2312" w:hAnsi="仿宋_GB2312" w:eastAsia="仿宋_GB2312" w:cs="仿宋_GB2312"/>
          <w:sz w:val="32"/>
          <w:szCs w:val="48"/>
        </w:rPr>
        <w:t>〕</w:t>
      </w:r>
      <w:r>
        <w:rPr>
          <w:rFonts w:hint="eastAsia" w:ascii="仿宋_GB2312" w:hAnsi="宋体" w:eastAsia="仿宋_GB2312" w:cs="仿宋_GB2312"/>
          <w:color w:val="000000"/>
          <w:kern w:val="0"/>
          <w:sz w:val="32"/>
          <w:szCs w:val="32"/>
          <w:lang w:val="en-US" w:eastAsia="zh-CN" w:bidi="ar"/>
        </w:rPr>
        <w:t>1号）、《甘肃省2025年省级财政耕地质量保护提升（含耕地质量监测评价）实施方案》（甘农财发</w:t>
      </w:r>
      <w:r>
        <w:rPr>
          <w:rFonts w:hint="eastAsia" w:ascii="仿宋_GB2312" w:hAnsi="仿宋_GB2312"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2024</w:t>
      </w:r>
      <w:r>
        <w:rPr>
          <w:rFonts w:hint="eastAsia" w:ascii="仿宋_GB2312" w:hAnsi="仿宋_GB2312"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78号）相关工作的要求，</w:t>
      </w:r>
      <w:r>
        <w:rPr>
          <w:rFonts w:hint="eastAsia" w:ascii="仿宋_GB2312" w:hAnsi="仿宋_GB2312" w:eastAsia="仿宋_GB2312" w:cs="仿宋_GB2312"/>
          <w:sz w:val="32"/>
          <w:szCs w:val="32"/>
        </w:rPr>
        <w:t>统筹抓好全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耕地质量保护提升工作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现制定202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肃南</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耕地质量保护与提升项目实施方案如下：</w:t>
      </w: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一、总体要求</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以习近平新时代中国特色社会主义思想为指导，全面贯彻落实党的二十大精神及二十届三中全会精神，完整、准确、全面贯彻新发展理念，以耕地数量、质量、生态“三位一体”保护为核心，持续加强耕地保护、完善占补平衡、提升耕地质量、提高化肥利用率，落实“藏粮于地、藏粮于技”战略，促进农业绿色高质量发展，筑牢全省粮食安全基石。</w:t>
      </w: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二、工作目标</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2025年省级财政耕地质量保护提升项目下达</w:t>
      </w:r>
      <w:r>
        <w:rPr>
          <w:rFonts w:hint="eastAsia" w:ascii="仿宋_GB2312" w:hAnsi="仿宋_GB2312" w:eastAsia="仿宋_GB2312" w:cs="仿宋_GB2312"/>
          <w:sz w:val="32"/>
          <w:szCs w:val="32"/>
          <w:lang w:val="en-US" w:eastAsia="zh-CN"/>
        </w:rPr>
        <w:t>资金5万元，</w:t>
      </w:r>
      <w:r>
        <w:rPr>
          <w:rFonts w:hint="eastAsia" w:ascii="仿宋_GB2312" w:hAnsi="宋体" w:eastAsia="仿宋_GB2312" w:cs="仿宋_GB2312"/>
          <w:color w:val="000000"/>
          <w:kern w:val="0"/>
          <w:sz w:val="32"/>
          <w:szCs w:val="32"/>
          <w:lang w:val="en-US" w:eastAsia="zh-CN" w:bidi="ar"/>
        </w:rPr>
        <w:t>其中耕地质量等级变更评价及报告编制补助1万元，2025年耕地质量监测、调查工作及宣传培训等工作4万元，结合中央财政科学施肥增效资金统筹开展测土配方施肥技术推广、田间试验等相关工作。资金可支持完成2025年补充耕地质量验收和耕地质量监测、调查与评价及测土配方施肥技术推广、取土化验、田间试验等相关工作，确保2个省级耕地质量监测点正常运行、耕地质量等级稳中有升，测土配方施肥推广技术覆盖率稳定在90%以上。</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三、建设任务</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2"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楷体_GB2312" w:hAnsi="楷体_GB2312" w:eastAsia="楷体_GB2312" w:cs="楷体_GB2312"/>
          <w:b/>
          <w:bCs/>
          <w:kern w:val="2"/>
          <w:sz w:val="32"/>
          <w:szCs w:val="32"/>
          <w:lang w:val="en-US" w:eastAsia="zh-CN" w:bidi="ar-SA"/>
        </w:rPr>
        <w:t>（一）开展2025年耕地质量监测评价工作。</w:t>
      </w:r>
      <w:r>
        <w:rPr>
          <w:rFonts w:hint="eastAsia" w:ascii="仿宋_GB2312" w:hAnsi="宋体" w:eastAsia="仿宋_GB2312" w:cs="仿宋_GB2312"/>
          <w:color w:val="000000"/>
          <w:kern w:val="0"/>
          <w:sz w:val="32"/>
          <w:szCs w:val="32"/>
          <w:lang w:val="en-US" w:eastAsia="zh-CN" w:bidi="ar"/>
        </w:rPr>
        <w:t>根据10万亩耕地建设1个监测点的要求，我县严格按照《耕地质量监测技术规程（NY/T1119-2019）》，依据土壤类型、土地利用类型、作物种植情况，统筹谋划、科学布点，进一步完善省级长期耕地质量定位监测点标准化设置、监测点地块租赁、常态化监测等工作，样品检测（pH、有机质、全氮、有效磷、速效钾等常规5项、微量元素及水溶性盐总量）、试验布设、标识牌及试验小区隔断带设立等，定期掌握耕地土壤养分变化情况。按计划在作物收获后定点采集土壤样品，跟踪田间调查，完成相关地块基本情况调查表、施肥情况调查表。分析化验有机质、PH值、全氮、碱解氮、有效磷、速效钾，其中选择10%的以上土壤样品测定中微量元素，包括交换性钙、交换性镁、有效硫、有效硅、有效硼、铜、锌、铁、锰、钼；选择2-3个肥料试验作物测试植株样品。规范采集土壤样品，控制分析化验质量，确保数据准确可靠。</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2"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楷体_GB2312" w:hAnsi="楷体_GB2312" w:eastAsia="楷体_GB2312" w:cs="楷体_GB2312"/>
          <w:b/>
          <w:bCs/>
          <w:kern w:val="2"/>
          <w:sz w:val="32"/>
          <w:szCs w:val="32"/>
          <w:lang w:val="en-US" w:eastAsia="zh-CN" w:bidi="ar-SA"/>
        </w:rPr>
        <w:t>（二）开展2025年补充耕地质量验收工作。</w:t>
      </w:r>
      <w:r>
        <w:rPr>
          <w:rFonts w:hint="eastAsia" w:ascii="仿宋_GB2312" w:hAnsi="宋体" w:eastAsia="仿宋_GB2312" w:cs="仿宋_GB2312"/>
          <w:color w:val="000000"/>
          <w:kern w:val="0"/>
          <w:sz w:val="32"/>
          <w:szCs w:val="32"/>
          <w:lang w:val="en-US" w:eastAsia="zh-CN" w:bidi="ar"/>
        </w:rPr>
        <w:t>根据相关文件要求推进补充耕地质量验收工作，待国家及省级部门出台相关工作办法细则，根据文件要求，开展补充耕地农业生产符合性评价和补充耕地质量等级评价等工作。</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2"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楷体_GB2312" w:hAnsi="楷体_GB2312" w:eastAsia="楷体_GB2312" w:cs="楷体_GB2312"/>
          <w:b/>
          <w:bCs/>
          <w:kern w:val="2"/>
          <w:sz w:val="32"/>
          <w:szCs w:val="32"/>
          <w:lang w:val="en-US" w:eastAsia="zh-CN" w:bidi="ar-SA"/>
        </w:rPr>
        <w:t>（三）开展2025年耕地质量等级变更评价。</w:t>
      </w:r>
      <w:r>
        <w:rPr>
          <w:rFonts w:hint="eastAsia" w:ascii="仿宋_GB2312" w:hAnsi="宋体" w:eastAsia="仿宋_GB2312" w:cs="仿宋_GB2312"/>
          <w:color w:val="000000"/>
          <w:kern w:val="0"/>
          <w:sz w:val="32"/>
          <w:szCs w:val="32"/>
          <w:lang w:val="en-US" w:eastAsia="zh-CN" w:bidi="ar"/>
        </w:rPr>
        <w:t>依据国家标准《耕地质量等级》《县域年度耕地质量等级变更调查评价技术规程》，更新2025年县域耕地资源管理信息系统，按照甘新区评价指标体系，开展县域耕地质量等级变更评价工作，及时掌握本县区域耕地质量等级现状及演变趋势。</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2"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楷体_GB2312" w:hAnsi="楷体_GB2312" w:eastAsia="楷体_GB2312" w:cs="楷体_GB2312"/>
          <w:b/>
          <w:bCs/>
          <w:kern w:val="2"/>
          <w:sz w:val="32"/>
          <w:szCs w:val="32"/>
          <w:lang w:val="en-US" w:eastAsia="zh-CN" w:bidi="ar-SA"/>
        </w:rPr>
        <w:t>(四)继续配合完成2025年科学施肥增效任务。</w:t>
      </w:r>
      <w:r>
        <w:rPr>
          <w:rFonts w:hint="eastAsia" w:ascii="仿宋_GB2312" w:hAnsi="宋体" w:eastAsia="仿宋_GB2312" w:cs="仿宋_GB2312"/>
          <w:color w:val="000000"/>
          <w:kern w:val="0"/>
          <w:sz w:val="32"/>
          <w:szCs w:val="32"/>
          <w:lang w:val="en-US" w:eastAsia="zh-CN" w:bidi="ar"/>
        </w:rPr>
        <w:t>结合中央财政科学施肥增效资金统筹开展田间试验、技术推广、农户施肥调查、施肥建议卡入户、短信推送配方服务、宣传培训等相关工作，实现测土配方施肥推广技术覆盖率稳定在90%以上。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、保障措施</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（一）强化组织领导。</w:t>
      </w:r>
      <w:r>
        <w:rPr>
          <w:rFonts w:hint="eastAsia" w:ascii="仿宋_GB2312" w:hAnsi="仿宋_GB2312" w:eastAsia="仿宋_GB2312" w:cs="仿宋_GB2312"/>
          <w:sz w:val="32"/>
          <w:szCs w:val="32"/>
          <w:lang w:val="en-US" w:eastAsia="zh-CN"/>
        </w:rPr>
        <w:t>为全面完成耕地质量保护提升工作，</w:t>
      </w:r>
      <w:r>
        <w:rPr>
          <w:rFonts w:hint="eastAsia" w:ascii="仿宋_GB2312" w:eastAsia="仿宋_GB2312" w:cs="仿宋_GB2312"/>
          <w:color w:val="000000"/>
          <w:sz w:val="32"/>
          <w:szCs w:val="32"/>
        </w:rPr>
        <w:t>成立</w:t>
      </w:r>
      <w:r>
        <w:rPr>
          <w:rFonts w:hint="eastAsia" w:ascii="仿宋_GB2312" w:hAnsi="仿宋_GB2312" w:eastAsia="仿宋_GB2312" w:cs="仿宋_GB2312"/>
          <w:sz w:val="32"/>
          <w:szCs w:val="32"/>
          <w:lang w:val="en-US" w:eastAsia="zh-CN"/>
        </w:rPr>
        <w:t>耕地质量保护提升</w:t>
      </w:r>
      <w:r>
        <w:rPr>
          <w:rFonts w:hint="eastAsia" w:ascii="仿宋_GB2312" w:eastAsia="仿宋_GB2312" w:cs="仿宋_GB2312"/>
          <w:sz w:val="32"/>
          <w:szCs w:val="32"/>
        </w:rPr>
        <w:t>工作领导小组和技术指导小组，明确责任分工，</w:t>
      </w:r>
      <w:r>
        <w:rPr>
          <w:rFonts w:hint="eastAsia" w:ascii="仿宋_GB2312" w:hAnsi="仿宋_GB2312" w:eastAsia="仿宋_GB2312" w:cs="仿宋_GB2312"/>
          <w:sz w:val="32"/>
          <w:szCs w:val="32"/>
          <w:lang w:val="en-US" w:eastAsia="zh-CN"/>
        </w:rPr>
        <w:t>继续将耕地质量保护提升纳入农业农村重点工作任务，坚持政府发挥主导作用，通过行政手段推动防控责任和措施落地落实，围绕既定目标，加快项目建设进度，进一步细化方案，明确目标和任务，切实保障各项措施的落实，全面推动耕地质量保护提升工作，</w:t>
      </w:r>
      <w:r>
        <w:rPr>
          <w:rFonts w:hint="eastAsia" w:ascii="仿宋_GB2312" w:hAnsi="仿宋_GB2312" w:eastAsia="仿宋_GB2312" w:cs="仿宋_GB2312"/>
          <w:sz w:val="32"/>
          <w:szCs w:val="32"/>
        </w:rPr>
        <w:t>确保耕地质量</w:t>
      </w:r>
      <w:r>
        <w:rPr>
          <w:rFonts w:hint="eastAsia" w:ascii="仿宋_GB2312" w:hAnsi="仿宋_GB2312" w:eastAsia="仿宋_GB2312" w:cs="仿宋_GB2312"/>
          <w:sz w:val="32"/>
          <w:szCs w:val="32"/>
          <w:lang w:eastAsia="zh-CN"/>
        </w:rPr>
        <w:t>保护提升</w:t>
      </w:r>
      <w:r>
        <w:rPr>
          <w:rFonts w:hint="eastAsia" w:ascii="仿宋_GB2312" w:hAnsi="仿宋_GB2312" w:eastAsia="仿宋_GB2312" w:cs="仿宋_GB2312"/>
          <w:sz w:val="32"/>
          <w:szCs w:val="32"/>
        </w:rPr>
        <w:t>取得成效。</w:t>
      </w:r>
    </w:p>
    <w:p>
      <w:pPr>
        <w:pStyle w:val="7"/>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）强化进度调度。</w:t>
      </w:r>
      <w:r>
        <w:rPr>
          <w:rFonts w:hint="eastAsia" w:ascii="仿宋_GB2312" w:hAnsi="仿宋_GB2312" w:eastAsia="仿宋_GB2312" w:cs="仿宋_GB2312"/>
          <w:sz w:val="32"/>
          <w:szCs w:val="32"/>
          <w:lang w:val="en-US" w:eastAsia="zh-CN"/>
        </w:rPr>
        <w:t>由项目实施</w:t>
      </w:r>
      <w:r>
        <w:rPr>
          <w:rFonts w:hint="eastAsia" w:ascii="仿宋_GB2312" w:eastAsia="仿宋_GB2312" w:cs="仿宋_GB2312"/>
          <w:sz w:val="32"/>
          <w:szCs w:val="32"/>
        </w:rPr>
        <w:t>技术指导小组</w:t>
      </w:r>
      <w:r>
        <w:rPr>
          <w:rFonts w:hint="eastAsia" w:ascii="仿宋_GB2312" w:hAnsi="仿宋_GB2312" w:eastAsia="仿宋_GB2312" w:cs="仿宋_GB2312"/>
          <w:sz w:val="32"/>
          <w:szCs w:val="32"/>
          <w:lang w:val="en-US" w:eastAsia="zh-CN"/>
        </w:rPr>
        <w:t>办公室负责，建立定期工作调度机制，组织专业技术人员对耕地质量保护提升和</w:t>
      </w:r>
      <w:r>
        <w:rPr>
          <w:rFonts w:hint="eastAsia" w:ascii="仿宋_GB2312" w:hAnsi="宋体" w:eastAsia="仿宋_GB2312" w:cs="仿宋_GB2312"/>
          <w:color w:val="000000"/>
          <w:kern w:val="0"/>
          <w:sz w:val="32"/>
          <w:szCs w:val="32"/>
          <w:lang w:val="en-US" w:eastAsia="zh-CN" w:bidi="ar"/>
        </w:rPr>
        <w:t>测土配方施肥技术推广</w:t>
      </w:r>
      <w:r>
        <w:rPr>
          <w:rFonts w:hint="eastAsia" w:ascii="仿宋_GB2312" w:hAnsi="仿宋_GB2312" w:eastAsia="仿宋_GB2312" w:cs="仿宋_GB2312"/>
          <w:sz w:val="32"/>
          <w:szCs w:val="32"/>
          <w:lang w:val="en-US" w:eastAsia="zh-CN"/>
        </w:rPr>
        <w:t>面积核查，并做台账资料等工作。对本县内耕地质量保护提升和</w:t>
      </w:r>
      <w:r>
        <w:rPr>
          <w:rFonts w:hint="eastAsia" w:ascii="仿宋_GB2312" w:hAnsi="宋体" w:eastAsia="仿宋_GB2312" w:cs="仿宋_GB2312"/>
          <w:color w:val="000000"/>
          <w:kern w:val="0"/>
          <w:sz w:val="32"/>
          <w:szCs w:val="32"/>
          <w:lang w:val="en-US" w:eastAsia="zh-CN" w:bidi="ar"/>
        </w:rPr>
        <w:t>测土配方施肥技术推广</w:t>
      </w:r>
      <w:r>
        <w:rPr>
          <w:rFonts w:hint="eastAsia" w:ascii="仿宋_GB2312" w:hAnsi="仿宋_GB2312" w:eastAsia="仿宋_GB2312" w:cs="仿宋_GB2312"/>
          <w:sz w:val="32"/>
          <w:szCs w:val="32"/>
          <w:lang w:val="en-US" w:eastAsia="zh-CN"/>
        </w:rPr>
        <w:t>应用情况进行实时监测，随时掌握工作进展，及时收集相关照片及视频资料。</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）强化资金监管。</w:t>
      </w:r>
      <w:r>
        <w:rPr>
          <w:rFonts w:hint="eastAsia" w:ascii="仿宋_GB2312" w:hAnsi="仿宋_GB2312" w:eastAsia="仿宋_GB2312" w:cs="仿宋_GB2312"/>
          <w:sz w:val="32"/>
          <w:szCs w:val="32"/>
        </w:rPr>
        <w:t>严格按照</w:t>
      </w:r>
      <w:r>
        <w:rPr>
          <w:rFonts w:hint="eastAsia" w:ascii="仿宋_GB2312" w:hAnsi="仿宋_GB2312" w:eastAsia="仿宋_GB2312" w:cs="仿宋_GB2312"/>
          <w:color w:val="000000"/>
          <w:kern w:val="0"/>
          <w:sz w:val="32"/>
          <w:szCs w:val="32"/>
          <w:lang w:eastAsia="zh-CN"/>
        </w:rPr>
        <w:t>省财政厅及省农业农村厅的工作要求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实行专账管理，做到专款专用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强化资金日常监管,保障资金规范使用,切实加快项目执行和资金支付进度，提升资金使用透明度。</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）强化宣传引导。</w:t>
      </w:r>
      <w:r>
        <w:rPr>
          <w:rFonts w:hint="eastAsia" w:ascii="仿宋_GB2312" w:hAnsi="仿宋_GB2312" w:eastAsia="仿宋_GB2312" w:cs="仿宋_GB2312"/>
          <w:kern w:val="2"/>
          <w:sz w:val="32"/>
          <w:szCs w:val="32"/>
          <w:lang w:val="en-US" w:eastAsia="zh-CN" w:bidi="ar-SA"/>
        </w:rPr>
        <w:t>采取县、镇两级农技推广部门联动，科研教学、</w:t>
      </w:r>
      <w:r>
        <w:rPr>
          <w:rFonts w:hint="eastAsia" w:ascii="仿宋_GB2312" w:hAnsi="仿宋_GB2312" w:eastAsia="仿宋_GB2312" w:cs="仿宋_GB2312"/>
          <w:sz w:val="32"/>
          <w:szCs w:val="32"/>
        </w:rPr>
        <w:t>采取多种有效方式，全方位、多角度宣传耕地质量提升</w:t>
      </w:r>
      <w:r>
        <w:rPr>
          <w:rFonts w:hint="eastAsia" w:ascii="仿宋_GB2312" w:hAnsi="仿宋_GB2312" w:eastAsia="仿宋_GB2312" w:cs="仿宋_GB2312"/>
          <w:sz w:val="32"/>
          <w:szCs w:val="32"/>
          <w:lang w:eastAsia="zh-CN"/>
        </w:rPr>
        <w:t>保护提升科学施肥</w:t>
      </w:r>
      <w:r>
        <w:rPr>
          <w:rFonts w:hint="eastAsia" w:ascii="仿宋_GB2312" w:hAnsi="仿宋_GB2312" w:eastAsia="仿宋_GB2312" w:cs="仿宋_GB2312"/>
          <w:sz w:val="32"/>
          <w:szCs w:val="32"/>
        </w:rPr>
        <w:t>增效方面的成效，总结推广好做法、好经验、好典型，</w:t>
      </w:r>
      <w:r>
        <w:rPr>
          <w:rFonts w:hint="eastAsia" w:ascii="仿宋_GB2312" w:hAnsi="仿宋_GB2312" w:eastAsia="仿宋_GB2312" w:cs="仿宋_GB2312"/>
          <w:kern w:val="2"/>
          <w:sz w:val="32"/>
          <w:szCs w:val="32"/>
          <w:lang w:val="en-US" w:eastAsia="zh-CN" w:bidi="ar-SA"/>
        </w:rPr>
        <w:t>运用田间讲堂、室内教学等多种形式开展耕地质量保护提升的政策解读与理解，</w:t>
      </w:r>
      <w:r>
        <w:rPr>
          <w:rFonts w:hint="eastAsia" w:ascii="仿宋_GB2312" w:hAnsi="仿宋_GB2312" w:eastAsia="仿宋_GB2312" w:cs="仿宋_GB2312"/>
          <w:sz w:val="32"/>
          <w:szCs w:val="32"/>
        </w:rPr>
        <w:t>营造良好氛围，应用信息化手段，指导农民掌握关键技术。</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pPr>
    </w:p>
    <w:p>
      <w:pPr>
        <w:keepNext w:val="0"/>
        <w:keepLines w:val="0"/>
        <w:pageBreakBefore w:val="0"/>
        <w:widowControl w:val="0"/>
        <w:tabs>
          <w:tab w:val="left" w:pos="276"/>
        </w:tabs>
        <w:kinsoku/>
        <w:wordWrap/>
        <w:overflowPunct/>
        <w:topLinePunct w:val="0"/>
        <w:autoSpaceDE w:val="0"/>
        <w:autoSpaceDN w:val="0"/>
        <w:bidi w:val="0"/>
        <w:adjustRightInd/>
        <w:snapToGrid/>
        <w:spacing w:line="540" w:lineRule="exact"/>
        <w:jc w:val="center"/>
        <w:textAlignment w:val="auto"/>
        <w:rPr>
          <w:rFonts w:hint="eastAsia" w:ascii="仿宋_GB2312" w:hAnsi="仿宋_GB2312" w:eastAsia="仿宋_GB2312" w:cs="仿宋_GB2312"/>
          <w:spacing w:val="-17"/>
          <w:sz w:val="32"/>
          <w:szCs w:val="32"/>
          <w:lang w:val="en-US" w:eastAsia="zh-CN"/>
        </w:rPr>
      </w:pPr>
      <w:r>
        <w:rPr>
          <w:rFonts w:hint="eastAsia" w:ascii="仿宋_GB2312" w:hAnsi="仿宋_GB2312" w:eastAsia="仿宋_GB2312" w:cs="仿宋_GB2312"/>
          <w:spacing w:val="-17"/>
          <w:kern w:val="2"/>
          <w:sz w:val="32"/>
          <w:szCs w:val="32"/>
          <w:lang w:val="en-US" w:eastAsia="zh-CN" w:bidi="ar-SA"/>
        </w:rPr>
        <w:t>附件1：2025年肃南县耕地质量保护提升项目</w:t>
      </w:r>
      <w:r>
        <w:rPr>
          <w:rFonts w:hint="eastAsia" w:ascii="仿宋_GB2312" w:hAnsi="仿宋_GB2312" w:eastAsia="仿宋_GB2312" w:cs="仿宋_GB2312"/>
          <w:spacing w:val="-17"/>
          <w:sz w:val="32"/>
          <w:szCs w:val="32"/>
          <w:lang w:val="en-US" w:eastAsia="zh-CN"/>
        </w:rPr>
        <w:t>工作领导小组</w:t>
      </w:r>
    </w:p>
    <w:p>
      <w:pPr>
        <w:keepNext w:val="0"/>
        <w:keepLines w:val="0"/>
        <w:pageBreakBefore w:val="0"/>
        <w:widowControl w:val="0"/>
        <w:tabs>
          <w:tab w:val="left" w:pos="276"/>
        </w:tabs>
        <w:kinsoku/>
        <w:wordWrap/>
        <w:overflowPunct/>
        <w:topLinePunct w:val="0"/>
        <w:autoSpaceDE w:val="0"/>
        <w:autoSpaceDN w:val="0"/>
        <w:bidi w:val="0"/>
        <w:adjustRightInd/>
        <w:snapToGrid/>
        <w:spacing w:line="540" w:lineRule="exact"/>
        <w:jc w:val="center"/>
        <w:textAlignment w:val="auto"/>
      </w:pPr>
      <w:r>
        <w:rPr>
          <w:rFonts w:hint="eastAsia" w:ascii="仿宋_GB2312" w:hAnsi="仿宋_GB2312" w:eastAsia="仿宋_GB2312" w:cs="仿宋_GB2312"/>
          <w:spacing w:val="-17"/>
          <w:sz w:val="32"/>
          <w:szCs w:val="32"/>
          <w:lang w:val="en-US" w:eastAsia="zh-CN"/>
        </w:rPr>
        <w:t>附件2：2025年肃南县</w:t>
      </w:r>
      <w:r>
        <w:rPr>
          <w:rFonts w:hint="eastAsia" w:ascii="仿宋_GB2312" w:hAnsi="仿宋_GB2312" w:eastAsia="仿宋_GB2312" w:cs="仿宋_GB2312"/>
          <w:spacing w:val="-17"/>
          <w:kern w:val="2"/>
          <w:sz w:val="32"/>
          <w:szCs w:val="32"/>
          <w:lang w:val="en-US" w:eastAsia="zh-CN" w:bidi="ar-SA"/>
        </w:rPr>
        <w:t>耕地质量保护提升项目</w:t>
      </w:r>
      <w:r>
        <w:rPr>
          <w:rFonts w:hint="eastAsia" w:ascii="仿宋_GB2312" w:hAnsi="仿宋_GB2312" w:eastAsia="仿宋_GB2312" w:cs="仿宋_GB2312"/>
          <w:spacing w:val="-17"/>
          <w:sz w:val="32"/>
          <w:szCs w:val="32"/>
          <w:lang w:val="en-US" w:eastAsia="zh-CN"/>
        </w:rPr>
        <w:t>技术指导小组</w:t>
      </w:r>
    </w:p>
    <w:p>
      <w:pPr>
        <w:spacing w:line="220" w:lineRule="atLeast"/>
        <w:rPr>
          <w:rFonts w:hint="eastAsia" w:ascii="黑体" w:hAnsi="黑体" w:eastAsia="黑体" w:cs="黑体"/>
          <w:b w:val="0"/>
          <w:bCs w:val="0"/>
          <w:kern w:val="2"/>
          <w:sz w:val="32"/>
          <w:szCs w:val="32"/>
          <w:lang w:val="en-US" w:eastAsia="zh-CN" w:bidi="ar-SA"/>
        </w:rPr>
      </w:pPr>
    </w:p>
    <w:p>
      <w:pPr>
        <w:spacing w:line="220" w:lineRule="atLeast"/>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附件1</w:t>
      </w:r>
    </w:p>
    <w:p>
      <w:pPr>
        <w:keepNext w:val="0"/>
        <w:keepLines w:val="0"/>
        <w:pageBreakBefore w:val="0"/>
        <w:widowControl w:val="0"/>
        <w:tabs>
          <w:tab w:val="left" w:pos="276"/>
        </w:tabs>
        <w:kinsoku/>
        <w:wordWrap/>
        <w:overflowPunct/>
        <w:topLinePunct w:val="0"/>
        <w:autoSpaceDE w:val="0"/>
        <w:autoSpaceDN w:val="0"/>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w:t>
      </w:r>
      <w:r>
        <w:rPr>
          <w:rFonts w:hint="eastAsia" w:ascii="方正小标宋简体" w:hAnsi="方正小标宋简体" w:eastAsia="方正小标宋简体" w:cs="方正小标宋简体"/>
          <w:sz w:val="44"/>
          <w:szCs w:val="44"/>
        </w:rPr>
        <w:t>肃南县</w:t>
      </w:r>
      <w:r>
        <w:rPr>
          <w:rFonts w:hint="eastAsia" w:ascii="方正小标宋简体" w:hAnsi="方正小标宋简体" w:eastAsia="方正小标宋简体" w:cs="方正小标宋简体"/>
          <w:sz w:val="44"/>
          <w:szCs w:val="44"/>
          <w:lang w:val="en-US" w:eastAsia="zh-CN"/>
        </w:rPr>
        <w:t>耕地质量保护</w:t>
      </w:r>
    </w:p>
    <w:p>
      <w:pPr>
        <w:keepNext w:val="0"/>
        <w:keepLines w:val="0"/>
        <w:pageBreakBefore w:val="0"/>
        <w:widowControl w:val="0"/>
        <w:tabs>
          <w:tab w:val="left" w:pos="276"/>
        </w:tabs>
        <w:kinsoku/>
        <w:wordWrap/>
        <w:overflowPunct/>
        <w:topLinePunct w:val="0"/>
        <w:autoSpaceDE w:val="0"/>
        <w:autoSpaceDN w:val="0"/>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提升项目</w:t>
      </w:r>
      <w:r>
        <w:rPr>
          <w:rFonts w:hint="eastAsia" w:ascii="方正小标宋简体" w:hAnsi="方正小标宋简体" w:eastAsia="方正小标宋简体" w:cs="方正小标宋简体"/>
          <w:sz w:val="44"/>
          <w:szCs w:val="44"/>
          <w:lang w:eastAsia="zh-CN"/>
        </w:rPr>
        <w:t>工作</w:t>
      </w:r>
      <w:r>
        <w:rPr>
          <w:rFonts w:hint="eastAsia" w:ascii="方正小标宋简体" w:hAnsi="方正小标宋简体" w:eastAsia="方正小标宋简体" w:cs="方正小标宋简体"/>
          <w:sz w:val="44"/>
          <w:szCs w:val="44"/>
        </w:rPr>
        <w:t>领导小组</w:t>
      </w:r>
      <w:r>
        <w:rPr>
          <w:rFonts w:hint="eastAsia" w:ascii="方正小标宋简体" w:hAnsi="方正小标宋简体" w:eastAsia="方正小标宋简体" w:cs="方正小标宋简体"/>
          <w:sz w:val="44"/>
          <w:szCs w:val="44"/>
          <w:lang w:eastAsia="zh-CN"/>
        </w:rPr>
        <w:t>成员</w:t>
      </w:r>
      <w:r>
        <w:rPr>
          <w:rFonts w:hint="eastAsia" w:ascii="方正小标宋简体" w:hAnsi="方正小标宋简体" w:eastAsia="方正小标宋简体" w:cs="方正小标宋简体"/>
          <w:sz w:val="44"/>
          <w:szCs w:val="44"/>
        </w:rPr>
        <w:t>名单</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bCs/>
          <w:sz w:val="32"/>
          <w:szCs w:val="32"/>
        </w:rPr>
      </w:pPr>
      <w:bookmarkStart w:id="1" w:name="_Hlk78466784"/>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eastAsia="仿宋_GB2312" w:cs="仿宋_GB2312"/>
          <w:color w:val="000000"/>
          <w:sz w:val="32"/>
          <w:szCs w:val="32"/>
          <w:shd w:val="clear" w:color="auto" w:fill="FFFFFF"/>
        </w:rPr>
      </w:pPr>
      <w:r>
        <w:rPr>
          <w:rFonts w:hint="eastAsia" w:ascii="仿宋_GB2312" w:hAnsi="仿宋_GB2312" w:eastAsia="仿宋_GB2312" w:cs="仿宋_GB2312"/>
          <w:b/>
          <w:bCs/>
          <w:sz w:val="32"/>
          <w:szCs w:val="32"/>
        </w:rPr>
        <w:t>组  长:</w:t>
      </w:r>
      <w:r>
        <w:rPr>
          <w:rFonts w:hint="eastAsia" w:ascii="仿宋_GB2312" w:hAnsi="仿宋_GB2312" w:eastAsia="仿宋_GB2312" w:cs="仿宋_GB2312"/>
          <w:b/>
          <w:bCs/>
          <w:sz w:val="32"/>
          <w:szCs w:val="32"/>
          <w:lang w:val="en-US" w:eastAsia="zh-CN"/>
        </w:rPr>
        <w:t xml:space="preserve"> </w:t>
      </w:r>
      <w:r>
        <w:rPr>
          <w:rFonts w:hint="eastAsia" w:ascii="仿宋_GB2312" w:eastAsia="仿宋_GB2312" w:cs="仿宋_GB2312"/>
          <w:color w:val="000000"/>
          <w:sz w:val="32"/>
          <w:szCs w:val="32"/>
          <w:shd w:val="clear" w:color="auto" w:fill="FFFFFF"/>
        </w:rPr>
        <w:t>赵 </w:t>
      </w:r>
      <w:r>
        <w:rPr>
          <w:rFonts w:hint="eastAsia" w:ascii="仿宋_GB2312" w:eastAsia="仿宋_GB2312" w:cs="仿宋_GB2312"/>
          <w:color w:val="000000"/>
          <w:sz w:val="32"/>
          <w:szCs w:val="32"/>
          <w:shd w:val="clear" w:color="auto" w:fill="FFFFFF"/>
          <w:lang w:val="en-US" w:eastAsia="zh-CN"/>
        </w:rPr>
        <w:t xml:space="preserve"> </w:t>
      </w:r>
      <w:r>
        <w:rPr>
          <w:rFonts w:hint="eastAsia" w:ascii="仿宋_GB2312" w:eastAsia="仿宋_GB2312" w:cs="仿宋_GB2312"/>
          <w:color w:val="000000"/>
          <w:sz w:val="32"/>
          <w:szCs w:val="32"/>
          <w:shd w:val="clear" w:color="auto" w:fill="FFFFFF"/>
        </w:rPr>
        <w:t>斌  </w:t>
      </w:r>
      <w:r>
        <w:rPr>
          <w:rFonts w:hint="eastAsia" w:ascii="仿宋_GB2312" w:eastAsia="仿宋_GB2312" w:cs="仿宋_GB2312"/>
          <w:color w:val="000000"/>
          <w:sz w:val="32"/>
          <w:szCs w:val="32"/>
          <w:shd w:val="clear" w:color="auto" w:fill="FFFFFF"/>
          <w:lang w:val="en-US" w:eastAsia="zh-CN"/>
        </w:rPr>
        <w:t xml:space="preserve">   </w:t>
      </w:r>
      <w:r>
        <w:rPr>
          <w:rFonts w:hint="eastAsia" w:ascii="仿宋_GB2312" w:eastAsia="仿宋_GB2312" w:cs="仿宋_GB2312"/>
          <w:color w:val="000000"/>
          <w:sz w:val="32"/>
          <w:szCs w:val="32"/>
          <w:shd w:val="clear" w:color="auto" w:fill="FFFFFF"/>
        </w:rPr>
        <w:t>县农业农村局副局长</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eastAsia="仿宋_GB2312" w:cs="仿宋_GB2312"/>
          <w:b/>
          <w:color w:val="000000"/>
          <w:sz w:val="32"/>
          <w:szCs w:val="32"/>
          <w:shd w:val="clear" w:color="auto" w:fill="FFFFFF"/>
        </w:rPr>
      </w:pPr>
      <w:r>
        <w:rPr>
          <w:rFonts w:hint="eastAsia" w:ascii="仿宋_GB2312" w:eastAsia="仿宋_GB2312" w:cs="仿宋_GB2312"/>
          <w:b/>
          <w:color w:val="000000"/>
          <w:sz w:val="32"/>
          <w:szCs w:val="32"/>
          <w:shd w:val="clear" w:color="auto" w:fill="FFFFFF"/>
        </w:rPr>
        <w:t>副组长</w:t>
      </w:r>
      <w:r>
        <w:rPr>
          <w:rFonts w:hint="eastAsia" w:ascii="仿宋_GB2312" w:eastAsia="仿宋_GB2312" w:cs="仿宋_GB2312"/>
          <w:b/>
          <w:color w:val="000000"/>
          <w:sz w:val="32"/>
          <w:szCs w:val="32"/>
          <w:shd w:val="clear" w:color="auto" w:fill="FFFFFF"/>
          <w:lang w:eastAsia="zh-CN"/>
        </w:rPr>
        <w:t>：</w:t>
      </w:r>
      <w:r>
        <w:rPr>
          <w:rFonts w:hint="eastAsia" w:ascii="仿宋_GB2312" w:eastAsia="仿宋_GB2312" w:cs="仿宋_GB2312"/>
          <w:sz w:val="32"/>
          <w:szCs w:val="32"/>
        </w:rPr>
        <w:t>白晓艳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县农业技术推广中心主任</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eastAsia="仿宋_GB2312" w:cs="仿宋_GB2312"/>
          <w:sz w:val="32"/>
          <w:szCs w:val="32"/>
          <w:lang w:eastAsia="zh-CN"/>
        </w:rPr>
      </w:pPr>
      <w:r>
        <w:rPr>
          <w:rFonts w:hint="eastAsia" w:ascii="仿宋_GB2312" w:eastAsia="仿宋_GB2312" w:cs="仿宋_GB2312"/>
          <w:b/>
          <w:color w:val="000000"/>
          <w:sz w:val="32"/>
          <w:szCs w:val="32"/>
          <w:shd w:val="clear" w:color="auto" w:fill="FFFFFF"/>
        </w:rPr>
        <w:t>成 </w:t>
      </w:r>
      <w:r>
        <w:rPr>
          <w:rFonts w:hint="eastAsia" w:ascii="仿宋_GB2312" w:eastAsia="仿宋_GB2312" w:cs="仿宋_GB2312"/>
          <w:b/>
          <w:color w:val="000000"/>
          <w:sz w:val="32"/>
          <w:szCs w:val="32"/>
          <w:shd w:val="clear" w:color="auto" w:fill="FFFFFF"/>
          <w:lang w:val="en-US" w:eastAsia="zh-CN"/>
        </w:rPr>
        <w:t xml:space="preserve"> </w:t>
      </w:r>
      <w:r>
        <w:rPr>
          <w:rFonts w:hint="eastAsia" w:ascii="仿宋_GB2312" w:eastAsia="仿宋_GB2312" w:cs="仿宋_GB2312"/>
          <w:b/>
          <w:color w:val="000000"/>
          <w:sz w:val="32"/>
          <w:szCs w:val="32"/>
          <w:shd w:val="clear" w:color="auto" w:fill="FFFFFF"/>
        </w:rPr>
        <w:t> 员</w:t>
      </w:r>
      <w:r>
        <w:rPr>
          <w:rFonts w:hint="eastAsia" w:ascii="仿宋_GB2312" w:eastAsia="仿宋_GB2312" w:cs="仿宋_GB2312"/>
          <w:color w:val="000000"/>
          <w:sz w:val="32"/>
          <w:szCs w:val="32"/>
          <w:shd w:val="clear" w:color="auto" w:fill="FFFFFF"/>
        </w:rPr>
        <w:t>：</w:t>
      </w:r>
      <w:r>
        <w:rPr>
          <w:rFonts w:hint="eastAsia" w:ascii="仿宋_GB2312" w:eastAsia="仿宋_GB2312" w:cs="仿宋_GB2312"/>
          <w:sz w:val="32"/>
          <w:szCs w:val="32"/>
          <w:lang w:eastAsia="zh-CN"/>
        </w:rPr>
        <w:t>王海峰</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t>明花乡农业农村综合服务中心</w:t>
      </w:r>
      <w:r>
        <w:rPr>
          <w:rFonts w:hint="eastAsia" w:ascii="仿宋_GB2312" w:eastAsia="仿宋_GB2312" w:cs="仿宋_GB2312"/>
          <w:sz w:val="32"/>
          <w:szCs w:val="32"/>
        </w:rPr>
        <w:t>主</w:t>
      </w:r>
      <w:r>
        <w:rPr>
          <w:rFonts w:hint="eastAsia" w:ascii="仿宋_GB2312" w:eastAsia="仿宋_GB2312" w:cs="仿宋_GB2312"/>
          <w:sz w:val="32"/>
          <w:szCs w:val="32"/>
          <w:lang w:eastAsia="zh-CN"/>
        </w:rPr>
        <w:t>任</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1280" w:firstLineChars="400"/>
        <w:jc w:val="left"/>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白</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t>鹏</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t>祁丰乡农业农村综合服务中心</w:t>
      </w:r>
      <w:r>
        <w:rPr>
          <w:rFonts w:hint="eastAsia" w:ascii="仿宋_GB2312" w:eastAsia="仿宋_GB2312" w:cs="仿宋_GB2312"/>
          <w:sz w:val="32"/>
          <w:szCs w:val="32"/>
        </w:rPr>
        <w:t>主</w:t>
      </w:r>
      <w:r>
        <w:rPr>
          <w:rFonts w:hint="eastAsia" w:ascii="仿宋_GB2312" w:eastAsia="仿宋_GB2312" w:cs="仿宋_GB2312"/>
          <w:sz w:val="32"/>
          <w:szCs w:val="32"/>
          <w:lang w:eastAsia="zh-CN"/>
        </w:rPr>
        <w:t>任</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1280" w:firstLineChars="400"/>
        <w:jc w:val="left"/>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val="en-US" w:eastAsia="zh-CN"/>
        </w:rPr>
        <w:t xml:space="preserve">牙小军   </w:t>
      </w:r>
      <w:r>
        <w:rPr>
          <w:rFonts w:hint="eastAsia" w:ascii="仿宋_GB2312" w:eastAsia="仿宋_GB2312" w:cs="仿宋_GB2312"/>
          <w:sz w:val="32"/>
          <w:szCs w:val="32"/>
          <w:lang w:eastAsia="zh-CN"/>
        </w:rPr>
        <w:t>马蹄乡农业农村综合服务中心</w:t>
      </w:r>
      <w:r>
        <w:rPr>
          <w:rFonts w:hint="eastAsia" w:ascii="仿宋_GB2312" w:eastAsia="仿宋_GB2312" w:cs="仿宋_GB2312"/>
          <w:sz w:val="32"/>
          <w:szCs w:val="32"/>
        </w:rPr>
        <w:t>主</w:t>
      </w:r>
      <w:r>
        <w:rPr>
          <w:rFonts w:hint="eastAsia" w:ascii="仿宋_GB2312" w:eastAsia="仿宋_GB2312" w:cs="仿宋_GB2312"/>
          <w:sz w:val="32"/>
          <w:szCs w:val="32"/>
          <w:lang w:eastAsia="zh-CN"/>
        </w:rPr>
        <w:t>任</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1280" w:firstLineChars="400"/>
        <w:jc w:val="left"/>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赵永俊</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t>皇城镇农业农村综合服务中心</w:t>
      </w:r>
      <w:r>
        <w:rPr>
          <w:rFonts w:hint="eastAsia" w:ascii="仿宋_GB2312" w:eastAsia="仿宋_GB2312" w:cs="仿宋_GB2312"/>
          <w:sz w:val="32"/>
          <w:szCs w:val="32"/>
        </w:rPr>
        <w:t>主</w:t>
      </w:r>
      <w:r>
        <w:rPr>
          <w:rFonts w:hint="eastAsia" w:ascii="仿宋_GB2312" w:eastAsia="仿宋_GB2312" w:cs="仿宋_GB2312"/>
          <w:sz w:val="32"/>
          <w:szCs w:val="32"/>
          <w:lang w:eastAsia="zh-CN"/>
        </w:rPr>
        <w:t>任</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1280" w:firstLineChars="400"/>
        <w:jc w:val="left"/>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郭雪洁</w:t>
      </w:r>
      <w:r>
        <w:rPr>
          <w:rFonts w:hint="eastAsia" w:ascii="仿宋_GB2312" w:eastAsia="仿宋_GB2312" w:cs="仿宋_GB2312"/>
          <w:sz w:val="32"/>
          <w:szCs w:val="32"/>
        </w:rPr>
        <w:t>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康乐镇</w:t>
      </w:r>
      <w:r>
        <w:rPr>
          <w:rFonts w:hint="eastAsia" w:ascii="仿宋_GB2312" w:eastAsia="仿宋_GB2312" w:cs="仿宋_GB2312"/>
          <w:sz w:val="32"/>
          <w:szCs w:val="32"/>
          <w:lang w:eastAsia="zh-CN"/>
        </w:rPr>
        <w:t>农业农村综合服务中心</w:t>
      </w:r>
      <w:r>
        <w:rPr>
          <w:rFonts w:hint="eastAsia" w:ascii="仿宋_GB2312" w:eastAsia="仿宋_GB2312" w:cs="仿宋_GB2312"/>
          <w:sz w:val="32"/>
          <w:szCs w:val="32"/>
        </w:rPr>
        <w:t>主</w:t>
      </w:r>
      <w:r>
        <w:rPr>
          <w:rFonts w:hint="eastAsia" w:ascii="仿宋_GB2312" w:eastAsia="仿宋_GB2312" w:cs="仿宋_GB2312"/>
          <w:sz w:val="32"/>
          <w:szCs w:val="32"/>
          <w:lang w:eastAsia="zh-CN"/>
        </w:rPr>
        <w:t>任</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1056" w:firstLineChars="400"/>
        <w:jc w:val="left"/>
        <w:textAlignment w:val="auto"/>
      </w:pPr>
      <w:r>
        <w:rPr>
          <w:rFonts w:hint="eastAsia" w:ascii="仿宋_GB2312" w:eastAsia="仿宋_GB2312" w:cs="仿宋_GB2312"/>
          <w:spacing w:val="-28"/>
          <w:sz w:val="32"/>
          <w:szCs w:val="32"/>
          <w:lang w:val="en-US" w:eastAsia="zh-CN"/>
        </w:rPr>
        <w:t xml:space="preserve">萨仁格尔勒    </w:t>
      </w:r>
      <w:r>
        <w:rPr>
          <w:rFonts w:hint="eastAsia" w:ascii="仿宋_GB2312" w:eastAsia="仿宋_GB2312" w:cs="仿宋_GB2312"/>
          <w:sz w:val="32"/>
          <w:szCs w:val="32"/>
        </w:rPr>
        <w:t>白银乡</w:t>
      </w:r>
      <w:r>
        <w:rPr>
          <w:rFonts w:hint="eastAsia" w:ascii="仿宋_GB2312" w:eastAsia="仿宋_GB2312" w:cs="仿宋_GB2312"/>
          <w:sz w:val="32"/>
          <w:szCs w:val="32"/>
          <w:lang w:eastAsia="zh-CN"/>
        </w:rPr>
        <w:t>农业农村综合服务中心</w:t>
      </w:r>
      <w:r>
        <w:rPr>
          <w:rFonts w:hint="eastAsia" w:ascii="仿宋_GB2312" w:eastAsia="仿宋_GB2312" w:cs="仿宋_GB2312"/>
          <w:sz w:val="32"/>
          <w:szCs w:val="32"/>
        </w:rPr>
        <w:t>主</w:t>
      </w:r>
      <w:r>
        <w:rPr>
          <w:rFonts w:hint="eastAsia" w:ascii="仿宋_GB2312" w:eastAsia="仿宋_GB2312" w:cs="仿宋_GB2312"/>
          <w:sz w:val="32"/>
          <w:szCs w:val="32"/>
          <w:lang w:eastAsia="zh-CN"/>
        </w:rPr>
        <w:t>任</w:t>
      </w:r>
      <w:r>
        <w:rPr>
          <w:rFonts w:hint="eastAsia" w:ascii="仿宋_GB2312" w:eastAsia="仿宋_GB2312" w:cs="仿宋_GB2312"/>
          <w:sz w:val="32"/>
          <w:szCs w:val="32"/>
        </w:rPr>
        <w:t> </w:t>
      </w:r>
    </w:p>
    <w:p>
      <w:pPr>
        <w:pStyle w:val="11"/>
        <w:keepNext w:val="0"/>
        <w:keepLines w:val="0"/>
        <w:widowControl/>
        <w:suppressLineNumbers w:val="0"/>
        <w:tabs>
          <w:tab w:val="left" w:pos="3908"/>
        </w:tabs>
        <w:spacing w:before="0" w:beforeAutospacing="0" w:after="0" w:afterAutospacing="0" w:line="559" w:lineRule="auto"/>
        <w:ind w:firstLine="1280" w:firstLineChars="400"/>
        <w:jc w:val="left"/>
        <w:rPr>
          <w:rFonts w:hint="eastAsia" w:ascii="黑体" w:hAnsi="宋体" w:eastAsia="黑体" w:cs="黑体"/>
          <w:sz w:val="32"/>
          <w:szCs w:val="32"/>
          <w:lang w:eastAsia="zh-CN"/>
        </w:rPr>
      </w:pPr>
      <w:r>
        <w:rPr>
          <w:rFonts w:hint="eastAsia" w:ascii="仿宋_GB2312" w:eastAsia="仿宋_GB2312" w:cs="仿宋_GB2312"/>
          <w:sz w:val="32"/>
          <w:szCs w:val="32"/>
          <w:lang w:eastAsia="zh-CN"/>
        </w:rPr>
        <w:t>丑东方</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t>大河乡农业农村综合服务中心</w:t>
      </w:r>
      <w:r>
        <w:rPr>
          <w:rFonts w:hint="eastAsia" w:ascii="仿宋_GB2312" w:eastAsia="仿宋_GB2312" w:cs="仿宋_GB2312"/>
          <w:sz w:val="32"/>
          <w:szCs w:val="32"/>
        </w:rPr>
        <w:t>主</w:t>
      </w:r>
      <w:r>
        <w:rPr>
          <w:rFonts w:hint="eastAsia" w:ascii="仿宋_GB2312" w:eastAsia="仿宋_GB2312" w:cs="仿宋_GB2312"/>
          <w:sz w:val="32"/>
          <w:szCs w:val="32"/>
          <w:lang w:eastAsia="zh-CN"/>
        </w:rPr>
        <w:t>任</w:t>
      </w:r>
      <w:r>
        <w:rPr>
          <w:rFonts w:hint="eastAsia" w:ascii="仿宋_GB2312" w:eastAsia="仿宋_GB2312" w:cs="仿宋_GB2312"/>
          <w:sz w:val="32"/>
          <w:szCs w:val="32"/>
        </w:rPr>
        <w:t> </w:t>
      </w:r>
    </w:p>
    <w:bookmarkEnd w:id="1"/>
    <w:p>
      <w:pPr>
        <w:keepNext w:val="0"/>
        <w:keepLines w:val="0"/>
        <w:pageBreakBefore w:val="0"/>
        <w:widowControl w:val="0"/>
        <w:kinsoku/>
        <w:wordWrap/>
        <w:overflowPunct/>
        <w:topLinePunct w:val="0"/>
        <w:autoSpaceDE w:val="0"/>
        <w:autoSpaceDN w:val="0"/>
        <w:bidi w:val="0"/>
        <w:adjustRightInd/>
        <w:snapToGrid/>
        <w:spacing w:line="5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val="0"/>
        <w:autoSpaceDN w:val="0"/>
        <w:bidi w:val="0"/>
        <w:adjustRightInd/>
        <w:snapToGrid/>
        <w:spacing w:line="5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val="0"/>
        <w:autoSpaceDN w:val="0"/>
        <w:bidi w:val="0"/>
        <w:adjustRightInd/>
        <w:snapToGrid/>
        <w:spacing w:line="5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val="0"/>
        <w:autoSpaceDN w:val="0"/>
        <w:bidi w:val="0"/>
        <w:adjustRightInd/>
        <w:snapToGrid/>
        <w:spacing w:line="5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val="0"/>
        <w:autoSpaceDN w:val="0"/>
        <w:bidi w:val="0"/>
        <w:adjustRightInd/>
        <w:snapToGrid/>
        <w:spacing w:line="5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val="0"/>
        <w:autoSpaceDN w:val="0"/>
        <w:bidi w:val="0"/>
        <w:adjustRightInd/>
        <w:snapToGrid/>
        <w:spacing w:line="5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val="0"/>
        <w:autoSpaceDN w:val="0"/>
        <w:bidi w:val="0"/>
        <w:adjustRightInd/>
        <w:snapToGrid/>
        <w:spacing w:line="5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val="0"/>
        <w:autoSpaceDN w:val="0"/>
        <w:bidi w:val="0"/>
        <w:adjustRightInd/>
        <w:snapToGrid/>
        <w:spacing w:line="5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val="0"/>
        <w:autoSpaceDN w:val="0"/>
        <w:bidi w:val="0"/>
        <w:adjustRightInd/>
        <w:snapToGrid/>
        <w:spacing w:line="5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val="0"/>
        <w:autoSpaceDN w:val="0"/>
        <w:bidi w:val="0"/>
        <w:adjustRightInd/>
        <w:snapToGrid/>
        <w:spacing w:line="540" w:lineRule="exact"/>
        <w:textAlignment w:val="auto"/>
        <w:rPr>
          <w:rFonts w:hint="eastAsia" w:ascii="黑体" w:hAnsi="黑体" w:eastAsia="黑体" w:cs="黑体"/>
          <w:sz w:val="32"/>
          <w:szCs w:val="32"/>
        </w:rPr>
      </w:pPr>
    </w:p>
    <w:p>
      <w:pPr>
        <w:pStyle w:val="2"/>
        <w:ind w:left="0" w:leftChars="0" w:firstLine="0" w:firstLineChars="0"/>
        <w:rPr>
          <w:rFonts w:hint="eastAsia"/>
        </w:rPr>
      </w:pPr>
    </w:p>
    <w:p>
      <w:pPr>
        <w:keepNext w:val="0"/>
        <w:keepLines w:val="0"/>
        <w:pageBreakBefore w:val="0"/>
        <w:widowControl w:val="0"/>
        <w:kinsoku/>
        <w:wordWrap/>
        <w:overflowPunct/>
        <w:topLinePunct w:val="0"/>
        <w:autoSpaceDE w:val="0"/>
        <w:autoSpaceDN w:val="0"/>
        <w:bidi w:val="0"/>
        <w:adjustRightInd/>
        <w:snapToGrid/>
        <w:spacing w:line="5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val="0"/>
        <w:autoSpaceDN w:val="0"/>
        <w:bidi w:val="0"/>
        <w:adjustRightInd/>
        <w:snapToGrid/>
        <w:spacing w:line="54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keepNext w:val="0"/>
        <w:keepLines w:val="0"/>
        <w:pageBreakBefore w:val="0"/>
        <w:widowControl w:val="0"/>
        <w:tabs>
          <w:tab w:val="left" w:pos="276"/>
        </w:tabs>
        <w:kinsoku/>
        <w:wordWrap/>
        <w:overflowPunct/>
        <w:topLinePunct w:val="0"/>
        <w:autoSpaceDE w:val="0"/>
        <w:autoSpaceDN w:val="0"/>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w:t>
      </w:r>
      <w:r>
        <w:rPr>
          <w:rFonts w:hint="eastAsia" w:ascii="方正小标宋简体" w:hAnsi="方正小标宋简体" w:eastAsia="方正小标宋简体" w:cs="方正小标宋简体"/>
          <w:sz w:val="44"/>
          <w:szCs w:val="44"/>
        </w:rPr>
        <w:t>肃南县</w:t>
      </w:r>
      <w:r>
        <w:rPr>
          <w:rFonts w:hint="eastAsia" w:ascii="方正小标宋简体" w:hAnsi="方正小标宋简体" w:eastAsia="方正小标宋简体" w:cs="方正小标宋简体"/>
          <w:sz w:val="44"/>
          <w:szCs w:val="44"/>
          <w:lang w:val="en-US" w:eastAsia="zh-CN"/>
        </w:rPr>
        <w:t>耕地质量保护</w:t>
      </w:r>
    </w:p>
    <w:p>
      <w:pPr>
        <w:keepNext w:val="0"/>
        <w:keepLines w:val="0"/>
        <w:pageBreakBefore w:val="0"/>
        <w:widowControl w:val="0"/>
        <w:tabs>
          <w:tab w:val="left" w:pos="276"/>
        </w:tabs>
        <w:kinsoku/>
        <w:wordWrap/>
        <w:overflowPunct/>
        <w:topLinePunct w:val="0"/>
        <w:autoSpaceDE w:val="0"/>
        <w:autoSpaceDN w:val="0"/>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提升项目</w:t>
      </w:r>
      <w:r>
        <w:rPr>
          <w:rFonts w:hint="eastAsia" w:ascii="方正小标宋简体" w:hAnsi="方正小标宋简体" w:eastAsia="方正小标宋简体" w:cs="方正小标宋简体"/>
          <w:sz w:val="44"/>
          <w:szCs w:val="44"/>
          <w:lang w:eastAsia="zh-CN"/>
        </w:rPr>
        <w:t>工作技术指导</w:t>
      </w:r>
      <w:r>
        <w:rPr>
          <w:rFonts w:hint="eastAsia" w:ascii="方正小标宋简体" w:hAnsi="方正小标宋简体" w:eastAsia="方正小标宋简体" w:cs="方正小标宋简体"/>
          <w:sz w:val="44"/>
          <w:szCs w:val="44"/>
        </w:rPr>
        <w:t>小组</w:t>
      </w:r>
      <w:r>
        <w:rPr>
          <w:rFonts w:hint="eastAsia" w:ascii="方正小标宋简体" w:hAnsi="方正小标宋简体" w:eastAsia="方正小标宋简体" w:cs="方正小标宋简体"/>
          <w:sz w:val="44"/>
          <w:szCs w:val="44"/>
          <w:lang w:eastAsia="zh-CN"/>
        </w:rPr>
        <w:t>成员</w:t>
      </w:r>
      <w:r>
        <w:rPr>
          <w:rFonts w:hint="eastAsia" w:ascii="方正小标宋简体" w:hAnsi="方正小标宋简体" w:eastAsia="方正小标宋简体" w:cs="方正小标宋简体"/>
          <w:sz w:val="44"/>
          <w:szCs w:val="44"/>
        </w:rPr>
        <w:t>名单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eastAsia="zh-CN"/>
        </w:rPr>
      </w:pPr>
      <w:r>
        <w:rPr>
          <w:rFonts w:hint="eastAsia" w:ascii="仿宋_GB2312" w:eastAsia="仿宋_GB2312"/>
          <w:b/>
          <w:bCs/>
          <w:sz w:val="32"/>
          <w:szCs w:val="32"/>
        </w:rPr>
        <w:t xml:space="preserve">组 </w:t>
      </w:r>
      <w:r>
        <w:rPr>
          <w:rFonts w:ascii="仿宋_GB2312" w:eastAsia="仿宋_GB2312"/>
          <w:b/>
          <w:bCs/>
          <w:sz w:val="32"/>
          <w:szCs w:val="32"/>
        </w:rPr>
        <w:t xml:space="preserve"> </w:t>
      </w:r>
      <w:r>
        <w:rPr>
          <w:rFonts w:hint="eastAsia" w:ascii="仿宋_GB2312" w:eastAsia="仿宋_GB2312"/>
          <w:b/>
          <w:bCs/>
          <w:sz w:val="32"/>
          <w:szCs w:val="32"/>
        </w:rPr>
        <w:t>长</w:t>
      </w:r>
      <w:r>
        <w:rPr>
          <w:rFonts w:hint="eastAsia" w:ascii="仿宋_GB2312" w:eastAsia="仿宋_GB2312"/>
          <w:sz w:val="32"/>
          <w:szCs w:val="32"/>
        </w:rPr>
        <w:t>:</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白晓艳</w:t>
      </w: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县农业技术推广中心主任</w:t>
      </w:r>
      <w:r>
        <w:rPr>
          <w:rFonts w:hint="eastAsia" w:ascii="仿宋_GB2312" w:eastAsia="仿宋_GB2312"/>
          <w:sz w:val="32"/>
          <w:szCs w:val="32"/>
          <w:lang w:eastAsia="zh-CN"/>
        </w:rPr>
        <w:t>高级农艺师</w:t>
      </w: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20" w:lineRule="exact"/>
        <w:textAlignment w:val="center"/>
        <w:rPr>
          <w:rFonts w:hint="eastAsia" w:ascii="仿宋_GB2312" w:hAnsi="Times New Roman" w:eastAsia="仿宋_GB2312" w:cs="仿宋_GB2312"/>
          <w:color w:val="000000"/>
          <w:kern w:val="2"/>
          <w:sz w:val="32"/>
          <w:szCs w:val="32"/>
          <w:lang w:val="en-US" w:eastAsia="zh-CN" w:bidi="ar"/>
        </w:rPr>
      </w:pPr>
      <w:r>
        <w:rPr>
          <w:rFonts w:hint="eastAsia" w:ascii="仿宋_GB2312" w:eastAsia="仿宋_GB2312"/>
          <w:b/>
          <w:bCs/>
          <w:sz w:val="32"/>
          <w:szCs w:val="32"/>
        </w:rPr>
        <w:t xml:space="preserve">成 </w:t>
      </w:r>
      <w:r>
        <w:rPr>
          <w:rFonts w:ascii="仿宋_GB2312" w:eastAsia="仿宋_GB2312"/>
          <w:b/>
          <w:bCs/>
          <w:sz w:val="32"/>
          <w:szCs w:val="32"/>
        </w:rPr>
        <w:t xml:space="preserve"> </w:t>
      </w:r>
      <w:r>
        <w:rPr>
          <w:rFonts w:hint="eastAsia" w:ascii="仿宋_GB2312" w:eastAsia="仿宋_GB2312"/>
          <w:b/>
          <w:bCs/>
          <w:sz w:val="32"/>
          <w:szCs w:val="32"/>
        </w:rPr>
        <w:t>员</w:t>
      </w:r>
      <w:r>
        <w:rPr>
          <w:rFonts w:hint="eastAsia" w:ascii="仿宋_GB2312" w:eastAsia="仿宋_GB2312"/>
          <w:sz w:val="32"/>
          <w:szCs w:val="32"/>
        </w:rPr>
        <w:t>:</w:t>
      </w:r>
      <w:r>
        <w:rPr>
          <w:rFonts w:hint="eastAsia" w:ascii="仿宋_GB2312" w:eastAsia="仿宋_GB2312"/>
          <w:sz w:val="32"/>
          <w:szCs w:val="32"/>
          <w:lang w:val="en-US" w:eastAsia="zh-CN"/>
        </w:rPr>
        <w:t xml:space="preserve"> </w:t>
      </w:r>
      <w:r>
        <w:rPr>
          <w:rFonts w:hint="eastAsia" w:ascii="仿宋_GB2312" w:hAnsi="Times New Roman" w:eastAsia="仿宋_GB2312" w:cs="仿宋_GB2312"/>
          <w:color w:val="000000"/>
          <w:kern w:val="2"/>
          <w:sz w:val="32"/>
          <w:szCs w:val="32"/>
          <w:lang w:val="en-US" w:eastAsia="zh-CN" w:bidi="ar"/>
        </w:rPr>
        <w:t xml:space="preserve">王  荣   </w:t>
      </w:r>
      <w:r>
        <w:rPr>
          <w:rFonts w:hint="eastAsia" w:ascii="仿宋_GB2312" w:eastAsia="仿宋_GB2312"/>
          <w:sz w:val="32"/>
          <w:szCs w:val="32"/>
        </w:rPr>
        <w:t>县农业技术推广中心</w:t>
      </w:r>
      <w:r>
        <w:rPr>
          <w:rFonts w:hint="eastAsia" w:ascii="仿宋_GB2312" w:eastAsia="仿宋_GB2312"/>
          <w:sz w:val="32"/>
          <w:szCs w:val="32"/>
          <w:lang w:eastAsia="zh-CN"/>
        </w:rPr>
        <w:t>助理农艺师</w:t>
      </w:r>
    </w:p>
    <w:p>
      <w:pPr>
        <w:keepNext w:val="0"/>
        <w:keepLines w:val="0"/>
        <w:pageBreakBefore w:val="0"/>
        <w:widowControl w:val="0"/>
        <w:kinsoku/>
        <w:wordWrap/>
        <w:overflowPunct w:val="0"/>
        <w:topLinePunct w:val="0"/>
        <w:autoSpaceDE/>
        <w:autoSpaceDN/>
        <w:bidi w:val="0"/>
        <w:adjustRightInd/>
        <w:snapToGrid/>
        <w:spacing w:line="520" w:lineRule="exact"/>
        <w:ind w:firstLine="1280" w:firstLineChars="400"/>
        <w:textAlignment w:val="center"/>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 xml:space="preserve">安  丽   </w:t>
      </w:r>
      <w:r>
        <w:rPr>
          <w:rFonts w:hint="eastAsia" w:ascii="仿宋_GB2312" w:eastAsia="仿宋_GB2312"/>
          <w:sz w:val="32"/>
          <w:szCs w:val="32"/>
        </w:rPr>
        <w:t>县农业技术推广中心</w:t>
      </w:r>
      <w:r>
        <w:rPr>
          <w:rFonts w:hint="eastAsia" w:ascii="仿宋_GB2312" w:eastAsia="仿宋_GB2312"/>
          <w:sz w:val="32"/>
          <w:szCs w:val="32"/>
          <w:lang w:eastAsia="zh-CN"/>
        </w:rPr>
        <w:t>技术员</w:t>
      </w:r>
    </w:p>
    <w:p>
      <w:pPr>
        <w:keepNext w:val="0"/>
        <w:keepLines w:val="0"/>
        <w:pageBreakBefore w:val="0"/>
        <w:widowControl w:val="0"/>
        <w:kinsoku/>
        <w:wordWrap/>
        <w:overflowPunct w:val="0"/>
        <w:topLinePunct w:val="0"/>
        <w:autoSpaceDE/>
        <w:autoSpaceDN/>
        <w:bidi w:val="0"/>
        <w:adjustRightInd/>
        <w:snapToGrid/>
        <w:spacing w:line="520" w:lineRule="exact"/>
        <w:ind w:firstLine="1280" w:firstLineChars="400"/>
        <w:textAlignment w:val="center"/>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 xml:space="preserve">郭  雅   </w:t>
      </w:r>
      <w:r>
        <w:rPr>
          <w:rFonts w:hint="eastAsia" w:ascii="仿宋_GB2312" w:eastAsia="仿宋_GB2312"/>
          <w:sz w:val="32"/>
          <w:szCs w:val="32"/>
        </w:rPr>
        <w:t>县农业技术推广中心</w:t>
      </w:r>
      <w:r>
        <w:rPr>
          <w:rFonts w:hint="eastAsia" w:ascii="仿宋_GB2312" w:eastAsia="仿宋_GB2312"/>
          <w:sz w:val="32"/>
          <w:szCs w:val="32"/>
          <w:lang w:eastAsia="zh-CN"/>
        </w:rPr>
        <w:t>农艺师</w:t>
      </w:r>
    </w:p>
    <w:p>
      <w:pPr>
        <w:keepNext w:val="0"/>
        <w:keepLines w:val="0"/>
        <w:pageBreakBefore w:val="0"/>
        <w:widowControl w:val="0"/>
        <w:kinsoku/>
        <w:wordWrap/>
        <w:overflowPunct w:val="0"/>
        <w:topLinePunct w:val="0"/>
        <w:autoSpaceDE/>
        <w:autoSpaceDN/>
        <w:bidi w:val="0"/>
        <w:adjustRightInd/>
        <w:snapToGrid/>
        <w:spacing w:line="520" w:lineRule="exact"/>
        <w:ind w:firstLine="1280" w:firstLineChars="400"/>
        <w:textAlignment w:val="center"/>
        <w:rPr>
          <w:rFonts w:hint="eastAsia" w:ascii="仿宋_GB2312" w:hAnsi="Times New Roman" w:eastAsia="仿宋_GB2312" w:cs="仿宋_GB2312"/>
          <w:color w:val="000000"/>
          <w:kern w:val="2"/>
          <w:sz w:val="32"/>
          <w:szCs w:val="32"/>
          <w:lang w:val="en-US" w:eastAsia="zh-CN" w:bidi="ar"/>
        </w:rPr>
      </w:pPr>
      <w:r>
        <w:rPr>
          <w:rFonts w:hint="eastAsia" w:ascii="仿宋_GB2312" w:hAnsi="仿宋_GB2312" w:eastAsia="仿宋_GB2312" w:cs="仿宋_GB2312"/>
          <w:sz w:val="32"/>
          <w:szCs w:val="32"/>
          <w:lang w:val="en-US" w:eastAsia="zh-CN"/>
        </w:rPr>
        <w:t xml:space="preserve">拉主当智 </w:t>
      </w:r>
      <w:r>
        <w:rPr>
          <w:rFonts w:hint="eastAsia" w:ascii="仿宋_GB2312" w:eastAsia="仿宋_GB2312"/>
          <w:sz w:val="32"/>
          <w:szCs w:val="32"/>
        </w:rPr>
        <w:t>县农业技术推广中心</w:t>
      </w:r>
      <w:r>
        <w:rPr>
          <w:rFonts w:hint="eastAsia" w:ascii="仿宋_GB2312" w:eastAsia="仿宋_GB2312"/>
          <w:sz w:val="32"/>
          <w:szCs w:val="32"/>
          <w:lang w:eastAsia="zh-CN"/>
        </w:rPr>
        <w:t>助理农艺师</w:t>
      </w:r>
    </w:p>
    <w:p>
      <w:pPr>
        <w:keepNext w:val="0"/>
        <w:keepLines w:val="0"/>
        <w:pageBreakBefore w:val="0"/>
        <w:widowControl w:val="0"/>
        <w:kinsoku/>
        <w:wordWrap/>
        <w:overflowPunct/>
        <w:topLinePunct w:val="0"/>
        <w:autoSpaceDE/>
        <w:autoSpaceDN/>
        <w:bidi w:val="0"/>
        <w:adjustRightInd/>
        <w:snapToGrid/>
        <w:spacing w:line="520" w:lineRule="exact"/>
        <w:ind w:firstLine="1280" w:firstLineChars="400"/>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 xml:space="preserve">祁国军   </w:t>
      </w:r>
      <w:r>
        <w:rPr>
          <w:rFonts w:hint="eastAsia" w:ascii="仿宋_GB2312" w:eastAsia="仿宋_GB2312"/>
          <w:sz w:val="32"/>
          <w:szCs w:val="32"/>
        </w:rPr>
        <w:t>县农业技术推广中心</w:t>
      </w:r>
      <w:r>
        <w:rPr>
          <w:rFonts w:hint="eastAsia" w:ascii="仿宋_GB2312" w:eastAsia="仿宋_GB2312"/>
          <w:sz w:val="32"/>
          <w:szCs w:val="32"/>
          <w:lang w:eastAsia="zh-CN"/>
        </w:rPr>
        <w:t>高级兽医师</w:t>
      </w:r>
    </w:p>
    <w:p>
      <w:pPr>
        <w:keepNext w:val="0"/>
        <w:keepLines w:val="0"/>
        <w:pageBreakBefore w:val="0"/>
        <w:widowControl w:val="0"/>
        <w:kinsoku/>
        <w:wordWrap/>
        <w:overflowPunct/>
        <w:topLinePunct w:val="0"/>
        <w:autoSpaceDE/>
        <w:autoSpaceDN/>
        <w:bidi w:val="0"/>
        <w:adjustRightInd/>
        <w:snapToGrid/>
        <w:spacing w:line="520" w:lineRule="exact"/>
        <w:ind w:firstLine="1280" w:firstLineChars="400"/>
        <w:textAlignment w:val="auto"/>
        <w:rPr>
          <w:rFonts w:hint="eastAsia" w:ascii="仿宋_GB2312" w:eastAsia="仿宋_GB2312"/>
          <w:sz w:val="32"/>
          <w:szCs w:val="32"/>
          <w:lang w:eastAsia="zh-CN"/>
        </w:rPr>
      </w:pPr>
      <w:r>
        <w:rPr>
          <w:rFonts w:hint="eastAsia" w:ascii="仿宋_GB2312" w:hAnsi="Times New Roman" w:eastAsia="仿宋_GB2312" w:cs="仿宋_GB2312"/>
          <w:color w:val="000000"/>
          <w:kern w:val="2"/>
          <w:sz w:val="32"/>
          <w:szCs w:val="32"/>
          <w:lang w:val="en-US" w:eastAsia="zh-CN" w:bidi="ar"/>
        </w:rPr>
        <w:t xml:space="preserve">李春喜   </w:t>
      </w:r>
      <w:r>
        <w:rPr>
          <w:rFonts w:hint="eastAsia" w:ascii="仿宋_GB2312" w:eastAsia="仿宋_GB2312"/>
          <w:sz w:val="32"/>
          <w:szCs w:val="32"/>
        </w:rPr>
        <w:t>县农业技术推广中心</w:t>
      </w:r>
      <w:r>
        <w:rPr>
          <w:rFonts w:hint="eastAsia" w:ascii="仿宋_GB2312" w:eastAsia="仿宋_GB2312"/>
          <w:sz w:val="32"/>
          <w:szCs w:val="32"/>
          <w:lang w:eastAsia="zh-CN"/>
        </w:rPr>
        <w:t>农艺师</w:t>
      </w:r>
    </w:p>
    <w:p>
      <w:pPr>
        <w:keepNext w:val="0"/>
        <w:keepLines w:val="0"/>
        <w:pageBreakBefore w:val="0"/>
        <w:widowControl w:val="0"/>
        <w:kinsoku/>
        <w:wordWrap/>
        <w:overflowPunct/>
        <w:topLinePunct w:val="0"/>
        <w:autoSpaceDE/>
        <w:autoSpaceDN/>
        <w:bidi w:val="0"/>
        <w:adjustRightInd/>
        <w:snapToGrid/>
        <w:spacing w:line="520" w:lineRule="exact"/>
        <w:ind w:firstLine="1280" w:firstLineChars="400"/>
        <w:textAlignment w:val="auto"/>
        <w:rPr>
          <w:rFonts w:hint="eastAsia" w:ascii="仿宋_GB2312" w:eastAsia="仿宋_GB2312"/>
          <w:sz w:val="32"/>
          <w:szCs w:val="32"/>
          <w:lang w:eastAsia="zh-CN"/>
        </w:rPr>
      </w:pPr>
      <w:r>
        <w:rPr>
          <w:rFonts w:hint="eastAsia" w:ascii="仿宋_GB2312" w:hAnsi="Times New Roman" w:eastAsia="仿宋_GB2312" w:cs="仿宋_GB2312"/>
          <w:color w:val="000000"/>
          <w:kern w:val="2"/>
          <w:sz w:val="32"/>
          <w:szCs w:val="32"/>
          <w:lang w:val="en-US" w:eastAsia="zh-CN" w:bidi="ar"/>
        </w:rPr>
        <w:t xml:space="preserve">张永新   </w:t>
      </w:r>
      <w:r>
        <w:rPr>
          <w:rFonts w:hint="eastAsia" w:ascii="仿宋_GB2312" w:eastAsia="仿宋_GB2312"/>
          <w:sz w:val="32"/>
          <w:szCs w:val="32"/>
        </w:rPr>
        <w:t>县农业技术推广中心</w:t>
      </w:r>
      <w:r>
        <w:rPr>
          <w:rFonts w:hint="eastAsia" w:ascii="仿宋_GB2312" w:eastAsia="仿宋_GB2312"/>
          <w:sz w:val="32"/>
          <w:szCs w:val="32"/>
          <w:lang w:eastAsia="zh-CN"/>
        </w:rPr>
        <w:t>农艺师</w:t>
      </w:r>
    </w:p>
    <w:p>
      <w:pPr>
        <w:keepNext w:val="0"/>
        <w:keepLines w:val="0"/>
        <w:pageBreakBefore w:val="0"/>
        <w:widowControl w:val="0"/>
        <w:kinsoku/>
        <w:wordWrap/>
        <w:overflowPunct w:val="0"/>
        <w:topLinePunct w:val="0"/>
        <w:autoSpaceDE/>
        <w:autoSpaceDN/>
        <w:bidi w:val="0"/>
        <w:adjustRightInd/>
        <w:snapToGrid/>
        <w:spacing w:line="520" w:lineRule="exact"/>
        <w:ind w:firstLine="1280" w:firstLineChars="400"/>
        <w:textAlignment w:val="center"/>
        <w:rPr>
          <w:rFonts w:hint="eastAsia" w:ascii="仿宋_GB2312" w:hAnsi="Times New Roman" w:eastAsia="仿宋_GB2312" w:cs="仿宋_GB2312"/>
          <w:color w:val="000000"/>
          <w:spacing w:val="-6"/>
          <w:kern w:val="2"/>
          <w:sz w:val="32"/>
          <w:szCs w:val="32"/>
          <w:lang w:val="en-US" w:eastAsia="zh-CN" w:bidi="ar"/>
        </w:rPr>
      </w:pPr>
      <w:r>
        <w:rPr>
          <w:rFonts w:hint="eastAsia" w:ascii="仿宋_GB2312" w:hAnsi="仿宋_GB2312" w:eastAsia="仿宋_GB2312" w:cs="仿宋_GB2312"/>
          <w:sz w:val="32"/>
          <w:szCs w:val="32"/>
          <w:lang w:val="en-US" w:eastAsia="zh-CN"/>
        </w:rPr>
        <w:t xml:space="preserve">卢  越   </w:t>
      </w:r>
      <w:r>
        <w:rPr>
          <w:rFonts w:hint="eastAsia" w:ascii="仿宋_GB2312" w:hAnsi="Times New Roman" w:eastAsia="仿宋_GB2312" w:cs="仿宋_GB2312"/>
          <w:color w:val="000000"/>
          <w:spacing w:val="-6"/>
          <w:kern w:val="2"/>
          <w:sz w:val="32"/>
          <w:szCs w:val="32"/>
          <w:lang w:val="en-US" w:eastAsia="zh-CN" w:bidi="ar"/>
        </w:rPr>
        <w:t>明花乡农业农村综合服务中心</w:t>
      </w:r>
      <w:r>
        <w:rPr>
          <w:rFonts w:hint="eastAsia" w:ascii="仿宋_GB2312" w:eastAsia="仿宋_GB2312"/>
          <w:spacing w:val="-6"/>
          <w:sz w:val="32"/>
          <w:szCs w:val="32"/>
          <w:lang w:eastAsia="zh-CN"/>
        </w:rPr>
        <w:t>助理农艺师</w:t>
      </w:r>
    </w:p>
    <w:p>
      <w:pPr>
        <w:keepNext w:val="0"/>
        <w:keepLines w:val="0"/>
        <w:pageBreakBefore w:val="0"/>
        <w:widowControl w:val="0"/>
        <w:kinsoku/>
        <w:wordWrap/>
        <w:overflowPunct w:val="0"/>
        <w:topLinePunct w:val="0"/>
        <w:autoSpaceDE/>
        <w:autoSpaceDN/>
        <w:bidi w:val="0"/>
        <w:adjustRightInd/>
        <w:snapToGrid/>
        <w:spacing w:line="520" w:lineRule="exact"/>
        <w:ind w:firstLine="1280" w:firstLineChars="400"/>
        <w:textAlignment w:val="center"/>
        <w:rPr>
          <w:rFonts w:hint="eastAsia" w:ascii="仿宋_GB2312" w:hAnsi="Times New Roman" w:eastAsia="仿宋_GB2312" w:cs="仿宋_GB2312"/>
          <w:color w:val="000000"/>
          <w:kern w:val="2"/>
          <w:sz w:val="32"/>
          <w:szCs w:val="32"/>
          <w:lang w:val="en-US" w:eastAsia="zh-CN" w:bidi="ar"/>
        </w:rPr>
      </w:pPr>
      <w:bookmarkStart w:id="2" w:name="_GoBack"/>
      <w:r>
        <w:rPr>
          <w:rFonts w:hint="eastAsia" w:ascii="仿宋_GB2312" w:hAnsi="Times New Roman" w:eastAsia="仿宋_GB2312" w:cs="仿宋_GB2312"/>
          <w:color w:val="000000"/>
          <w:kern w:val="2"/>
          <w:sz w:val="32"/>
          <w:szCs w:val="32"/>
          <w:lang w:val="en-US" w:eastAsia="zh-CN" w:bidi="ar"/>
        </w:rPr>
        <w:t xml:space="preserve">顾丽慧   </w:t>
      </w:r>
      <w:r>
        <w:rPr>
          <w:rFonts w:hint="eastAsia" w:ascii="仿宋_GB2312" w:eastAsia="仿宋_GB2312" w:cs="仿宋_GB2312"/>
          <w:sz w:val="32"/>
          <w:szCs w:val="32"/>
          <w:lang w:eastAsia="zh-CN"/>
        </w:rPr>
        <w:t>祁丰乡农业农村综合服务中心</w:t>
      </w:r>
      <w:r>
        <w:rPr>
          <w:rFonts w:hint="eastAsia" w:ascii="仿宋_GB2312" w:eastAsia="仿宋_GB2312"/>
          <w:sz w:val="32"/>
          <w:szCs w:val="32"/>
          <w:lang w:eastAsia="zh-CN"/>
        </w:rPr>
        <w:t>农艺师</w:t>
      </w:r>
    </w:p>
    <w:bookmarkEnd w:id="2"/>
    <w:p>
      <w:pPr>
        <w:pStyle w:val="2"/>
        <w:ind w:left="0" w:leftChars="0" w:firstLine="0" w:firstLineChars="0"/>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14"/>
        <w:rPr>
          <w:rFonts w:hint="eastAsia" w:ascii="仿宋_GB2312" w:hAnsi="仿宋_GB2312" w:eastAsia="仿宋_GB2312" w:cs="仿宋_GB2312"/>
          <w:sz w:val="28"/>
          <w:szCs w:val="28"/>
          <w:lang w:val="en-US" w:eastAsia="zh-CN"/>
        </w:rPr>
      </w:pPr>
    </w:p>
    <w:p>
      <w:pPr>
        <w:pStyle w:val="14"/>
        <w:rPr>
          <w:rFonts w:hint="eastAsia" w:ascii="仿宋_GB2312" w:hAnsi="仿宋_GB2312" w:eastAsia="仿宋_GB2312" w:cs="仿宋_GB2312"/>
          <w:sz w:val="28"/>
          <w:szCs w:val="28"/>
          <w:lang w:val="en-US" w:eastAsia="zh-CN"/>
        </w:rPr>
      </w:pPr>
    </w:p>
    <w:p>
      <w:pPr>
        <w:pStyle w:val="14"/>
        <w:ind w:left="0" w:leftChars="0" w:firstLine="0" w:firstLineChars="0"/>
        <w:rPr>
          <w:rFonts w:hint="eastAsia" w:ascii="仿宋_GB2312" w:hAnsi="仿宋_GB2312" w:eastAsia="仿宋_GB2312" w:cs="仿宋_GB2312"/>
          <w:sz w:val="28"/>
          <w:szCs w:val="28"/>
          <w:lang w:val="en-US" w:eastAsia="zh-CN"/>
        </w:rPr>
      </w:pPr>
    </w:p>
    <w:p>
      <w:pPr>
        <w:pStyle w:val="14"/>
        <w:ind w:left="0" w:leftChars="0" w:firstLine="0" w:firstLineChars="0"/>
        <w:rPr>
          <w:rFonts w:hint="eastAsia" w:ascii="仿宋_GB2312" w:hAnsi="仿宋_GB2312" w:eastAsia="仿宋_GB2312" w:cs="仿宋_GB2312"/>
          <w:sz w:val="28"/>
          <w:szCs w:val="28"/>
          <w:lang w:val="en-US" w:eastAsia="zh-CN"/>
        </w:rPr>
      </w:pPr>
    </w:p>
    <w:p>
      <w:pPr>
        <w:snapToGrid w:val="0"/>
        <w:spacing w:line="540" w:lineRule="atLeast"/>
        <w:rPr>
          <w:rFonts w:ascii="仿宋_GB2312" w:hAnsi="仿宋" w:eastAsia="仿宋_GB2312"/>
          <w:sz w:val="28"/>
          <w:szCs w:val="28"/>
          <w:u w:val="single"/>
        </w:rPr>
      </w:pPr>
      <w:r>
        <w:rPr>
          <w:rFonts w:hint="eastAsia" w:ascii="仿宋_GB2312" w:hAnsi="黑体" w:eastAsia="仿宋_GB2312"/>
          <w:sz w:val="30"/>
          <w:szCs w:val="30"/>
          <w:u w:val="single"/>
        </w:rPr>
        <w:t xml:space="preserve">                                                    </w:t>
      </w:r>
      <w:r>
        <w:rPr>
          <w:rFonts w:hint="eastAsia" w:ascii="仿宋_GB2312" w:hAnsi="仿宋" w:eastAsia="仿宋_GB2312"/>
          <w:sz w:val="28"/>
          <w:szCs w:val="28"/>
          <w:u w:val="single"/>
        </w:rPr>
        <w:t xml:space="preserve">    </w:t>
      </w:r>
    </w:p>
    <w:p>
      <w:pPr>
        <w:snapToGrid w:val="0"/>
        <w:spacing w:line="540" w:lineRule="atLeast"/>
        <w:rPr>
          <w:rFonts w:hint="eastAsia"/>
        </w:rPr>
      </w:pPr>
      <w:r>
        <w:rPr>
          <w:rFonts w:hint="eastAsia" w:ascii="仿宋_GB2312" w:hAnsi="仿宋" w:eastAsia="仿宋_GB2312"/>
          <w:sz w:val="28"/>
          <w:szCs w:val="28"/>
          <w:u w:val="single"/>
        </w:rPr>
        <w:t xml:space="preserve"> 肃南裕固族自治县农业技术推广中心    </w:t>
      </w:r>
      <w:r>
        <w:rPr>
          <w:rFonts w:ascii="仿宋_GB2312" w:hAnsi="仿宋" w:eastAsia="仿宋_GB2312"/>
          <w:sz w:val="28"/>
          <w:szCs w:val="28"/>
          <w:u w:val="single"/>
        </w:rPr>
        <w:t xml:space="preserve"> </w:t>
      </w:r>
      <w:r>
        <w:rPr>
          <w:rFonts w:hint="eastAsia" w:ascii="仿宋_GB2312" w:hAnsi="仿宋" w:eastAsia="仿宋_GB2312"/>
          <w:sz w:val="28"/>
          <w:szCs w:val="28"/>
          <w:u w:val="single"/>
        </w:rPr>
        <w:t xml:space="preserve">  </w:t>
      </w:r>
      <w:r>
        <w:rPr>
          <w:rFonts w:hint="eastAsia" w:ascii="仿宋_GB2312" w:hAnsi="仿宋" w:eastAsia="仿宋_GB2312"/>
          <w:sz w:val="28"/>
          <w:szCs w:val="28"/>
          <w:u w:val="single"/>
          <w:lang w:val="en-US" w:eastAsia="zh-CN"/>
        </w:rPr>
        <w:t xml:space="preserve"> </w:t>
      </w:r>
      <w:r>
        <w:rPr>
          <w:rFonts w:hint="eastAsia" w:ascii="仿宋_GB2312" w:hAnsi="仿宋" w:eastAsia="仿宋_GB2312"/>
          <w:sz w:val="28"/>
          <w:szCs w:val="28"/>
          <w:u w:val="single"/>
        </w:rPr>
        <w:t xml:space="preserve"> 202</w:t>
      </w:r>
      <w:r>
        <w:rPr>
          <w:rFonts w:hint="eastAsia" w:ascii="仿宋_GB2312" w:hAnsi="仿宋" w:eastAsia="仿宋_GB2312"/>
          <w:sz w:val="28"/>
          <w:szCs w:val="28"/>
          <w:u w:val="single"/>
          <w:lang w:val="en-US" w:eastAsia="zh-CN"/>
        </w:rPr>
        <w:t>5</w:t>
      </w:r>
      <w:r>
        <w:rPr>
          <w:rFonts w:hint="eastAsia" w:ascii="仿宋_GB2312" w:hAnsi="仿宋" w:eastAsia="仿宋_GB2312"/>
          <w:sz w:val="28"/>
          <w:szCs w:val="28"/>
          <w:u w:val="single"/>
        </w:rPr>
        <w:t>年</w:t>
      </w:r>
      <w:r>
        <w:rPr>
          <w:rFonts w:hint="eastAsia" w:ascii="仿宋_GB2312" w:hAnsi="仿宋" w:eastAsia="仿宋_GB2312"/>
          <w:sz w:val="28"/>
          <w:szCs w:val="28"/>
          <w:u w:val="single"/>
          <w:lang w:val="en-US" w:eastAsia="zh-CN"/>
        </w:rPr>
        <w:t>3</w:t>
      </w:r>
      <w:r>
        <w:rPr>
          <w:rFonts w:hint="eastAsia" w:ascii="仿宋_GB2312" w:hAnsi="仿宋" w:eastAsia="仿宋_GB2312"/>
          <w:sz w:val="28"/>
          <w:szCs w:val="28"/>
          <w:u w:val="single"/>
        </w:rPr>
        <w:t>月</w:t>
      </w:r>
      <w:r>
        <w:rPr>
          <w:rFonts w:hint="eastAsia" w:ascii="仿宋_GB2312" w:hAnsi="仿宋" w:eastAsia="仿宋_GB2312"/>
          <w:sz w:val="28"/>
          <w:szCs w:val="28"/>
          <w:u w:val="single"/>
          <w:lang w:val="en-US" w:eastAsia="zh-CN"/>
        </w:rPr>
        <w:t>3</w:t>
      </w:r>
      <w:r>
        <w:rPr>
          <w:rFonts w:hint="eastAsia" w:ascii="仿宋_GB2312" w:hAnsi="仿宋" w:eastAsia="仿宋_GB2312"/>
          <w:sz w:val="28"/>
          <w:szCs w:val="28"/>
          <w:u w:val="single"/>
        </w:rPr>
        <w:t xml:space="preserve">日印 </w:t>
      </w:r>
      <w:bookmarkEnd w:id="0"/>
    </w:p>
    <w:sectPr>
      <w:footerReference r:id="rId3" w:type="default"/>
      <w:footerReference r:id="rId4" w:type="even"/>
      <w:pgSz w:w="11906" w:h="16838"/>
      <w:pgMar w:top="1559" w:right="1797" w:bottom="1559" w:left="175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ingLiU">
    <w:altName w:val="方正书宋_GBK"/>
    <w:panose1 w:val="02020509000000000000"/>
    <w:charset w:val="88"/>
    <w:family w:val="modern"/>
    <w:pitch w:val="default"/>
    <w:sig w:usb0="00000000" w:usb1="00000000" w:usb2="00000016" w:usb3="00000000" w:csb0="00100001" w:csb1="00000000"/>
  </w:font>
  <w:font w:name="Yu Gothic">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国标黑体">
    <w:panose1 w:val="02000500000000000000"/>
    <w:charset w:val="86"/>
    <w:family w:val="auto"/>
    <w:pitch w:val="default"/>
    <w:sig w:usb0="00000001" w:usb1="08000000" w:usb2="00000000" w:usb3="00000000" w:csb0="00040000" w:csb1="00000000"/>
  </w:font>
  <w:font w:name="等线">
    <w:altName w:val="仿宋_GB2312"/>
    <w:panose1 w:val="00000000000000000000"/>
    <w:charset w:val="00"/>
    <w:family w:val="auto"/>
    <w:pitch w:val="default"/>
    <w:sig w:usb0="00000000" w:usb1="00000000" w:usb2="00000000" w:usb3="00000000" w:csb0="00000000" w:csb1="00000000"/>
  </w:font>
  <w:font w:name="文泉驿正黑">
    <w:panose1 w:val="02000603000000000000"/>
    <w:charset w:val="86"/>
    <w:family w:val="auto"/>
    <w:pitch w:val="default"/>
    <w:sig w:usb0="900002BF" w:usb1="2BDF7DFB" w:usb2="00000036" w:usb3="00000000" w:csb0="603E000D" w:csb1="D2D70000"/>
  </w:font>
  <w:font w:name="Cambria">
    <w:altName w:val="Noto Sans Syriac Eastern"/>
    <w:panose1 w:val="02040503050406030204"/>
    <w:charset w:val="00"/>
    <w:family w:val="roman"/>
    <w:pitch w:val="default"/>
    <w:sig w:usb0="00000000" w:usb1="00000000" w:usb2="00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 w:name="Noto Sans Syriac Eastern">
    <w:panose1 w:val="02040503050306020203"/>
    <w:charset w:val="86"/>
    <w:family w:val="auto"/>
    <w:pitch w:val="default"/>
    <w:sig w:usb0="00000000" w:usb1="00000000" w:usb2="00000080" w:usb3="00000000" w:csb0="203E0161" w:csb1="D7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626664"/>
      <w:docPartObj>
        <w:docPartGallery w:val="autotext"/>
      </w:docPartObj>
    </w:sdtPr>
    <w:sdtEndPr>
      <w:rPr>
        <w:rFonts w:hint="eastAsia" w:ascii="仿宋_GB2312" w:eastAsia="仿宋_GB2312"/>
        <w:sz w:val="28"/>
        <w:szCs w:val="28"/>
      </w:rPr>
    </w:sdtEndPr>
    <w:sdtContent>
      <w:p>
        <w:pPr>
          <w:pStyle w:val="12"/>
          <w:jc w:val="righ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hint="eastAsia" w:ascii="仿宋_GB2312" w:eastAsia="仿宋_GB2312"/>
            <w:sz w:val="28"/>
            <w:szCs w:val="28"/>
            <w:lang w:val="zh-CN"/>
          </w:rPr>
          <w:t>2</w:t>
        </w:r>
        <w:r>
          <w:rPr>
            <w:rFonts w:hint="eastAsia" w:ascii="仿宋_GB2312" w:eastAsia="仿宋_GB2312"/>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hint="eastAsia" w:ascii="仿宋_GB2312" w:eastAsia="仿宋_GB2312"/>
        <w:sz w:val="28"/>
        <w:szCs w:val="28"/>
      </w:rPr>
    </w:sdtEndPr>
    <w:sdtContent>
      <w:p>
        <w:pPr>
          <w:pStyle w:val="12"/>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hint="eastAsia" w:ascii="仿宋_GB2312" w:eastAsia="仿宋_GB2312"/>
            <w:sz w:val="28"/>
            <w:szCs w:val="28"/>
            <w:lang w:val="zh-CN"/>
          </w:rPr>
          <w:t>2</w:t>
        </w:r>
        <w:r>
          <w:rPr>
            <w:rFonts w:hint="eastAsia" w:ascii="仿宋_GB2312" w:eastAsia="仿宋_GB2312"/>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lN2E3YzQyZjI5NzE3MDE4NzQ5ODBlZWMwZjUzOGUifQ=="/>
  </w:docVars>
  <w:rsids>
    <w:rsidRoot w:val="00711470"/>
    <w:rsid w:val="00121CE1"/>
    <w:rsid w:val="002C317D"/>
    <w:rsid w:val="002C5C7E"/>
    <w:rsid w:val="004142CA"/>
    <w:rsid w:val="0068612E"/>
    <w:rsid w:val="00711470"/>
    <w:rsid w:val="00721E85"/>
    <w:rsid w:val="00B511EB"/>
    <w:rsid w:val="00C52E81"/>
    <w:rsid w:val="00D40585"/>
    <w:rsid w:val="00DE31F0"/>
    <w:rsid w:val="00F60E4D"/>
    <w:rsid w:val="3BFA9DBE"/>
    <w:rsid w:val="3DFF91AD"/>
    <w:rsid w:val="6E3EDCFE"/>
    <w:rsid w:val="75BEC65C"/>
    <w:rsid w:val="75EDE6F6"/>
    <w:rsid w:val="77BFE3DE"/>
    <w:rsid w:val="79DED6BC"/>
    <w:rsid w:val="7A75DC0B"/>
    <w:rsid w:val="7A9E5D53"/>
    <w:rsid w:val="7FFAD6BA"/>
    <w:rsid w:val="9DFFA78A"/>
    <w:rsid w:val="B3EAB608"/>
    <w:rsid w:val="B5FCAB4B"/>
    <w:rsid w:val="C57C1A61"/>
    <w:rsid w:val="CFDED079"/>
    <w:rsid w:val="DD6F0417"/>
    <w:rsid w:val="DDB52769"/>
    <w:rsid w:val="DF743998"/>
    <w:rsid w:val="DFFFA30D"/>
    <w:rsid w:val="E1FB3DBB"/>
    <w:rsid w:val="EFBE0015"/>
    <w:rsid w:val="EFBF89A6"/>
    <w:rsid w:val="EFFF3881"/>
    <w:rsid w:val="F3E71F81"/>
    <w:rsid w:val="F77D802D"/>
    <w:rsid w:val="F7D69084"/>
    <w:rsid w:val="F979C3A1"/>
    <w:rsid w:val="FBEA2ED0"/>
    <w:rsid w:val="FD3DDB8E"/>
    <w:rsid w:val="FDFFFE7E"/>
    <w:rsid w:val="FFA34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name="index 6"/>
    <w:lsdException w:uiPriority="99" w:name="index 7"/>
    <w:lsdException w:uiPriority="99" w:name="index 8"/>
    <w:lsdException w:qFormat="1" w:uiPriority="99"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4"/>
    <w:basedOn w:val="1"/>
    <w:next w:val="1"/>
    <w:qFormat/>
    <w:uiPriority w:val="99"/>
    <w:pPr>
      <w:keepNext/>
      <w:keepLines/>
      <w:spacing w:before="280" w:after="290" w:line="376" w:lineRule="auto"/>
      <w:outlineLvl w:val="3"/>
    </w:pPr>
    <w:rPr>
      <w:rFonts w:ascii="Arial" w:hAnsi="Arial" w:eastAsia="黑体" w:cs="Arial"/>
      <w:b/>
      <w:bCs/>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spacing w:after="120"/>
    </w:pPr>
  </w:style>
  <w:style w:type="paragraph" w:customStyle="1" w:styleId="4">
    <w:name w:val="p0"/>
    <w:basedOn w:val="1"/>
    <w:next w:val="5"/>
    <w:qFormat/>
    <w:uiPriority w:val="0"/>
    <w:pPr>
      <w:widowControl/>
      <w:spacing w:line="240" w:lineRule="auto"/>
    </w:pPr>
    <w:rPr>
      <w:rFonts w:eastAsia="宋体"/>
      <w:kern w:val="0"/>
    </w:rPr>
  </w:style>
  <w:style w:type="paragraph" w:styleId="5">
    <w:name w:val="index 9"/>
    <w:basedOn w:val="1"/>
    <w:next w:val="1"/>
    <w:unhideWhenUsed/>
    <w:qFormat/>
    <w:uiPriority w:val="99"/>
    <w:pPr>
      <w:ind w:left="3360"/>
    </w:pPr>
  </w:style>
  <w:style w:type="paragraph" w:styleId="7">
    <w:name w:val="caption"/>
    <w:basedOn w:val="1"/>
    <w:next w:val="1"/>
    <w:qFormat/>
    <w:uiPriority w:val="99"/>
    <w:pPr>
      <w:widowControl w:val="0"/>
      <w:jc w:val="both"/>
    </w:pPr>
    <w:rPr>
      <w:rFonts w:ascii="Cambria" w:hAnsi="Cambria" w:eastAsia="黑体" w:cs="Cambria"/>
      <w:kern w:val="2"/>
      <w:lang w:val="en-US" w:eastAsia="zh-CN" w:bidi="ar-SA"/>
    </w:rPr>
  </w:style>
  <w:style w:type="paragraph" w:styleId="8">
    <w:name w:val="index 6"/>
    <w:next w:val="1"/>
    <w:semiHidden/>
    <w:qFormat/>
    <w:uiPriority w:val="0"/>
    <w:pPr>
      <w:widowControl w:val="0"/>
      <w:ind w:left="1000" w:leftChars="1000"/>
    </w:pPr>
    <w:rPr>
      <w:rFonts w:ascii="Times New Roman" w:hAnsi="Times New Roman" w:eastAsia="楷体_GB2312" w:cs="Times New Roman"/>
      <w:kern w:val="2"/>
      <w:sz w:val="32"/>
      <w:szCs w:val="24"/>
      <w:lang w:val="en-US" w:eastAsia="zh-CN" w:bidi="ar-SA"/>
    </w:rPr>
  </w:style>
  <w:style w:type="paragraph" w:styleId="9">
    <w:name w:val="Body Text Indent"/>
    <w:basedOn w:val="1"/>
    <w:qFormat/>
    <w:uiPriority w:val="0"/>
    <w:pPr>
      <w:spacing w:line="360" w:lineRule="auto"/>
      <w:ind w:firstLine="640" w:firstLineChars="200"/>
    </w:pPr>
    <w:rPr>
      <w:rFonts w:ascii="仿宋_GB2312" w:hAnsi="宋体" w:eastAsia="仿宋_GB2312"/>
      <w:sz w:val="32"/>
    </w:rPr>
  </w:style>
  <w:style w:type="paragraph" w:styleId="10">
    <w:name w:val="Body Text Indent 2"/>
    <w:basedOn w:val="1"/>
    <w:next w:val="11"/>
    <w:semiHidden/>
    <w:unhideWhenUsed/>
    <w:qFormat/>
    <w:uiPriority w:val="99"/>
    <w:pPr>
      <w:spacing w:after="120" w:line="480" w:lineRule="auto"/>
      <w:ind w:left="420" w:leftChars="200"/>
    </w:p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footer"/>
    <w:basedOn w:val="1"/>
    <w:link w:val="19"/>
    <w:unhideWhenUsed/>
    <w:qFormat/>
    <w:uiPriority w:val="99"/>
    <w:pPr>
      <w:tabs>
        <w:tab w:val="center" w:pos="4153"/>
        <w:tab w:val="right" w:pos="8306"/>
      </w:tabs>
      <w:snapToGrid w:val="0"/>
      <w:jc w:val="left"/>
    </w:pPr>
    <w:rPr>
      <w:sz w:val="18"/>
      <w:szCs w:val="18"/>
    </w:rPr>
  </w:style>
  <w:style w:type="paragraph" w:styleId="13">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First Indent 2"/>
    <w:basedOn w:val="9"/>
    <w:qFormat/>
    <w:uiPriority w:val="0"/>
    <w:pPr>
      <w:spacing w:after="120" w:line="240" w:lineRule="auto"/>
      <w:ind w:left="420" w:leftChars="200" w:firstLine="420"/>
    </w:pPr>
    <w:rPr>
      <w:rFonts w:ascii="Times New Roman" w:hAnsi="Times New Roman" w:eastAsia="宋体"/>
      <w:sz w:val="21"/>
    </w:rPr>
  </w:style>
  <w:style w:type="character" w:styleId="17">
    <w:name w:val="page number"/>
    <w:basedOn w:val="16"/>
    <w:qFormat/>
    <w:uiPriority w:val="0"/>
  </w:style>
  <w:style w:type="character" w:customStyle="1" w:styleId="18">
    <w:name w:val="页眉 字符"/>
    <w:basedOn w:val="16"/>
    <w:link w:val="13"/>
    <w:qFormat/>
    <w:uiPriority w:val="99"/>
    <w:rPr>
      <w:sz w:val="18"/>
      <w:szCs w:val="18"/>
    </w:rPr>
  </w:style>
  <w:style w:type="character" w:customStyle="1" w:styleId="19">
    <w:name w:val="页脚 字符"/>
    <w:basedOn w:val="16"/>
    <w:link w:val="12"/>
    <w:qFormat/>
    <w:uiPriority w:val="99"/>
    <w:rPr>
      <w:sz w:val="18"/>
      <w:szCs w:val="18"/>
    </w:rPr>
  </w:style>
  <w:style w:type="character" w:customStyle="1" w:styleId="20">
    <w:name w:val="Char Style 6"/>
    <w:basedOn w:val="16"/>
    <w:link w:val="21"/>
    <w:qFormat/>
    <w:uiPriority w:val="0"/>
    <w:rPr>
      <w:rFonts w:ascii="宋体" w:hAnsi="宋体" w:eastAsia="宋体" w:cs="宋体"/>
      <w:sz w:val="30"/>
      <w:szCs w:val="30"/>
      <w:u w:val="none"/>
      <w:lang w:val="zh-CN" w:eastAsia="zh-CN" w:bidi="zh-CN"/>
    </w:rPr>
  </w:style>
  <w:style w:type="paragraph" w:customStyle="1" w:styleId="21">
    <w:name w:val="Style 5"/>
    <w:basedOn w:val="1"/>
    <w:link w:val="20"/>
    <w:qFormat/>
    <w:uiPriority w:val="0"/>
    <w:pPr>
      <w:widowControl w:val="0"/>
      <w:shd w:val="clear" w:color="auto" w:fill="auto"/>
      <w:spacing w:line="386" w:lineRule="auto"/>
      <w:ind w:firstLine="400"/>
    </w:pPr>
    <w:rPr>
      <w:rFonts w:ascii="宋体" w:hAnsi="宋体" w:eastAsia="宋体" w:cs="宋体"/>
      <w:sz w:val="30"/>
      <w:szCs w:val="30"/>
      <w:u w:val="none"/>
      <w:lang w:val="zh-CN" w:eastAsia="zh-CN" w:bidi="zh-CN"/>
    </w:rPr>
  </w:style>
  <w:style w:type="paragraph" w:customStyle="1" w:styleId="22">
    <w:name w:val="正文文本 (6)"/>
    <w:qFormat/>
    <w:uiPriority w:val="0"/>
    <w:pPr>
      <w:widowControl w:val="0"/>
      <w:shd w:val="clear" w:color="auto" w:fill="FFFFFF"/>
      <w:spacing w:before="300" w:line="518" w:lineRule="exact"/>
      <w:ind w:firstLine="540"/>
      <w:jc w:val="distribute"/>
    </w:pPr>
    <w:rPr>
      <w:rFonts w:ascii="MingLiU" w:hAnsi="MingLiU" w:eastAsia="MingLiU" w:cs="MingLiU"/>
      <w:spacing w:val="20"/>
      <w:sz w:val="30"/>
      <w:szCs w:val="30"/>
      <w:u w:val="none"/>
    </w:rPr>
  </w:style>
  <w:style w:type="paragraph" w:customStyle="1" w:styleId="23">
    <w:name w:val="正文文本1"/>
    <w:basedOn w:val="1"/>
    <w:qFormat/>
    <w:uiPriority w:val="0"/>
    <w:pPr>
      <w:shd w:val="clear" w:color="auto" w:fill="FFFFFF"/>
      <w:spacing w:before="900" w:after="300" w:line="624" w:lineRule="exact"/>
      <w:ind w:hanging="1100"/>
      <w:jc w:val="distribute"/>
    </w:pPr>
    <w:rPr>
      <w:rFonts w:ascii="MingLiU" w:hAnsi="MingLiU" w:eastAsia="MingLiU" w:cs="MingLiU"/>
      <w:spacing w:val="20"/>
      <w:sz w:val="30"/>
      <w:szCs w:val="30"/>
    </w:rPr>
  </w:style>
  <w:style w:type="character" w:customStyle="1" w:styleId="24">
    <w:name w:val="font01"/>
    <w:basedOn w:val="16"/>
    <w:qFormat/>
    <w:uiPriority w:val="0"/>
    <w:rPr>
      <w:rFonts w:hint="eastAsia" w:ascii="宋体" w:hAnsi="宋体" w:eastAsia="宋体" w:cs="宋体"/>
      <w:b/>
      <w:bCs/>
      <w:color w:val="000000"/>
      <w:sz w:val="44"/>
      <w:szCs w:val="44"/>
      <w:u w:val="none"/>
    </w:rPr>
  </w:style>
  <w:style w:type="character" w:customStyle="1" w:styleId="25">
    <w:name w:val="font112"/>
    <w:basedOn w:val="16"/>
    <w:qFormat/>
    <w:uiPriority w:val="0"/>
    <w:rPr>
      <w:rFonts w:hint="eastAsia" w:ascii="宋体" w:hAnsi="宋体" w:eastAsia="宋体" w:cs="宋体"/>
      <w:color w:val="000000"/>
      <w:sz w:val="30"/>
      <w:szCs w:val="30"/>
      <w:u w:val="none"/>
    </w:rPr>
  </w:style>
  <w:style w:type="character" w:customStyle="1" w:styleId="26">
    <w:name w:val="font141"/>
    <w:basedOn w:val="16"/>
    <w:qFormat/>
    <w:uiPriority w:val="0"/>
    <w:rPr>
      <w:rFonts w:hint="default" w:ascii="Times New Roman" w:hAnsi="Times New Roman" w:cs="Times New Roman"/>
      <w:color w:val="000000"/>
      <w:sz w:val="30"/>
      <w:szCs w:val="30"/>
      <w:u w:val="none"/>
    </w:rPr>
  </w:style>
  <w:style w:type="character" w:customStyle="1" w:styleId="27">
    <w:name w:val="font51"/>
    <w:basedOn w:val="16"/>
    <w:qFormat/>
    <w:uiPriority w:val="0"/>
    <w:rPr>
      <w:rFonts w:hint="eastAsia" w:ascii="宋体" w:hAnsi="宋体" w:eastAsia="宋体" w:cs="宋体"/>
      <w:color w:val="000000"/>
      <w:sz w:val="20"/>
      <w:szCs w:val="20"/>
      <w:u w:val="none"/>
    </w:rPr>
  </w:style>
  <w:style w:type="character" w:customStyle="1" w:styleId="28">
    <w:name w:val="font91"/>
    <w:basedOn w:val="16"/>
    <w:qFormat/>
    <w:uiPriority w:val="0"/>
    <w:rPr>
      <w:rFonts w:hint="default" w:ascii="Times New Roman" w:hAnsi="Times New Roman" w:cs="Times New Roman"/>
      <w:color w:val="000000"/>
      <w:sz w:val="20"/>
      <w:szCs w:val="20"/>
      <w:u w:val="none"/>
    </w:rPr>
  </w:style>
  <w:style w:type="character" w:customStyle="1" w:styleId="29">
    <w:name w:val="font41"/>
    <w:basedOn w:val="16"/>
    <w:qFormat/>
    <w:uiPriority w:val="0"/>
    <w:rPr>
      <w:rFonts w:hint="eastAsia" w:ascii="方正书宋_GBK" w:hAnsi="方正书宋_GBK" w:eastAsia="方正书宋_GBK" w:cs="方正书宋_GBK"/>
      <w:color w:val="000000"/>
      <w:sz w:val="20"/>
      <w:szCs w:val="20"/>
      <w:u w:val="none"/>
    </w:rPr>
  </w:style>
  <w:style w:type="character" w:customStyle="1" w:styleId="30">
    <w:name w:val="font101"/>
    <w:basedOn w:val="16"/>
    <w:qFormat/>
    <w:uiPriority w:val="0"/>
    <w:rPr>
      <w:rFonts w:ascii="Yu Gothic" w:hAnsi="Yu Gothic" w:eastAsia="Yu Gothic" w:cs="Yu Gothic"/>
      <w:color w:val="000000"/>
      <w:sz w:val="20"/>
      <w:szCs w:val="20"/>
      <w:u w:val="none"/>
    </w:rPr>
  </w:style>
  <w:style w:type="character" w:customStyle="1" w:styleId="31">
    <w:name w:val="font31"/>
    <w:basedOn w:val="16"/>
    <w:qFormat/>
    <w:uiPriority w:val="0"/>
    <w:rPr>
      <w:rFonts w:hint="default" w:ascii="Times New Roman" w:hAnsi="Times New Roman" w:cs="Times New Roman"/>
      <w:color w:val="000000"/>
      <w:sz w:val="20"/>
      <w:szCs w:val="20"/>
      <w:u w:val="none"/>
    </w:rPr>
  </w:style>
  <w:style w:type="character" w:customStyle="1" w:styleId="32">
    <w:name w:val="font21"/>
    <w:basedOn w:val="16"/>
    <w:qFormat/>
    <w:uiPriority w:val="0"/>
    <w:rPr>
      <w:rFonts w:hint="eastAsia" w:ascii="宋体" w:hAnsi="宋体" w:eastAsia="宋体" w:cs="宋体"/>
      <w:color w:val="000000"/>
      <w:sz w:val="20"/>
      <w:szCs w:val="20"/>
      <w:u w:val="none"/>
    </w:rPr>
  </w:style>
  <w:style w:type="character" w:customStyle="1" w:styleId="33">
    <w:name w:val="font11"/>
    <w:basedOn w:val="16"/>
    <w:qFormat/>
    <w:uiPriority w:val="0"/>
    <w:rPr>
      <w:rFonts w:hint="default" w:ascii="Yu Gothic" w:hAnsi="Yu Gothic" w:eastAsia="Yu Gothic" w:cs="Yu Gothic"/>
      <w:color w:val="000000"/>
      <w:sz w:val="18"/>
      <w:szCs w:val="18"/>
      <w:u w:val="none"/>
    </w:rPr>
  </w:style>
  <w:style w:type="character" w:customStyle="1" w:styleId="34">
    <w:name w:val="font12"/>
    <w:basedOn w:val="16"/>
    <w:qFormat/>
    <w:uiPriority w:val="0"/>
    <w:rPr>
      <w:rFonts w:hint="eastAsia" w:ascii="宋体" w:hAnsi="宋体" w:eastAsia="宋体" w:cs="宋体"/>
      <w:color w:val="000000"/>
      <w:sz w:val="30"/>
      <w:szCs w:val="30"/>
      <w:u w:val="none"/>
    </w:rPr>
  </w:style>
  <w:style w:type="character" w:customStyle="1" w:styleId="35">
    <w:name w:val="font71"/>
    <w:basedOn w:val="16"/>
    <w:qFormat/>
    <w:uiPriority w:val="0"/>
    <w:rPr>
      <w:rFonts w:hint="default" w:ascii="Times New Roman" w:hAnsi="Times New Roman" w:cs="Times New Roman"/>
      <w:color w:val="000000"/>
      <w:sz w:val="30"/>
      <w:szCs w:val="30"/>
      <w:u w:val="none"/>
    </w:rPr>
  </w:style>
  <w:style w:type="character" w:customStyle="1" w:styleId="36">
    <w:name w:val="font122"/>
    <w:basedOn w:val="16"/>
    <w:qFormat/>
    <w:uiPriority w:val="0"/>
    <w:rPr>
      <w:rFonts w:ascii="Yu Gothic" w:hAnsi="Yu Gothic" w:eastAsia="Yu Gothic" w:cs="Yu Gothic"/>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2110</Words>
  <Characters>2178</Characters>
  <Lines>1</Lines>
  <Paragraphs>1</Paragraphs>
  <TotalTime>2</TotalTime>
  <ScaleCrop>false</ScaleCrop>
  <LinksUpToDate>false</LinksUpToDate>
  <CharactersWithSpaces>2279</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2023-07-31T18:02:00Z</dcterms:created>
  <dc:creator>Administrator</dc:creator>
  <cp:lastModifiedBy>snxnjz</cp:lastModifiedBy>
  <cp:lastPrinted>2024-12-12T17:06:00Z</cp:lastPrinted>
  <dcterms:modified xsi:type="dcterms:W3CDTF">2025-03-05T11:29:26Z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01F029B4B372C98C368ABF64F4036369</vt:lpwstr>
  </property>
</Properties>
</file>