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AAB6B" w14:textId="77777777" w:rsidR="00E2658A" w:rsidRDefault="00E2658A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14:paraId="1925DFCC" w14:textId="77777777" w:rsidR="00E2658A" w:rsidRDefault="00871BCD">
      <w:pPr>
        <w:spacing w:beforeLines="100" w:before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肃南县政府性债务管理情况说明</w:t>
      </w:r>
    </w:p>
    <w:p w14:paraId="343F97CE" w14:textId="77777777" w:rsidR="00E2658A" w:rsidRDefault="00871BCD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</w:t>
      </w:r>
    </w:p>
    <w:p w14:paraId="5CFC7852" w14:textId="77777777" w:rsidR="00E2658A" w:rsidRDefault="00871BCD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现将肃南县政府性债务管理情况进行说明，不妥之处，请批评指正。</w:t>
      </w:r>
    </w:p>
    <w:p w14:paraId="594E1D4B" w14:textId="77777777" w:rsidR="00E2658A" w:rsidRDefault="00871BCD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一、基本情况</w:t>
      </w:r>
    </w:p>
    <w:p w14:paraId="5FAE823D" w14:textId="23320DFB" w:rsidR="00E2658A" w:rsidRDefault="00871BC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政府性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情况。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年省财</w:t>
      </w:r>
      <w:r>
        <w:rPr>
          <w:rFonts w:ascii="仿宋_GB2312" w:eastAsia="仿宋_GB2312" w:hAnsi="仿宋_GB2312" w:cs="仿宋_GB2312" w:hint="eastAsia"/>
          <w:sz w:val="32"/>
          <w:szCs w:val="32"/>
        </w:rPr>
        <w:t>政</w:t>
      </w:r>
      <w:r>
        <w:rPr>
          <w:rFonts w:ascii="仿宋_GB2312" w:eastAsia="仿宋_GB2312" w:hAnsi="仿宋_GB2312" w:cs="仿宋_GB2312" w:hint="eastAsia"/>
          <w:sz w:val="32"/>
          <w:szCs w:val="32"/>
        </w:rPr>
        <w:t>厅</w:t>
      </w:r>
      <w:r>
        <w:rPr>
          <w:rFonts w:ascii="仿宋_GB2312" w:eastAsia="仿宋_GB2312" w:hAnsi="仿宋_GB2312" w:cs="仿宋_GB2312" w:hint="eastAsia"/>
          <w:sz w:val="32"/>
          <w:szCs w:val="32"/>
        </w:rPr>
        <w:t>核定我县政府债务限额为</w:t>
      </w:r>
      <w:r>
        <w:rPr>
          <w:rFonts w:ascii="仿宋_GB2312" w:eastAsia="仿宋_GB2312" w:hAnsi="仿宋_GB2312" w:cs="仿宋_GB2312" w:hint="eastAsia"/>
          <w:sz w:val="32"/>
          <w:szCs w:val="32"/>
        </w:rPr>
        <w:t>18.01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亿元，其中：一般债务限额</w:t>
      </w:r>
      <w:r>
        <w:rPr>
          <w:rFonts w:ascii="仿宋_GB2312" w:eastAsia="仿宋_GB2312" w:hAnsi="仿宋_GB2312" w:cs="仿宋_GB2312" w:hint="eastAsia"/>
          <w:sz w:val="32"/>
          <w:szCs w:val="32"/>
        </w:rPr>
        <w:t>6.73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亿元，专项债务限额</w:t>
      </w:r>
      <w:r>
        <w:rPr>
          <w:rFonts w:ascii="仿宋_GB2312" w:eastAsia="仿宋_GB2312" w:hAnsi="仿宋_GB2312" w:cs="仿宋_GB2312" w:hint="eastAsia"/>
          <w:sz w:val="32"/>
          <w:szCs w:val="32"/>
        </w:rPr>
        <w:t>11.28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年政府性债务余额为</w:t>
      </w:r>
      <w:r>
        <w:rPr>
          <w:rFonts w:ascii="仿宋_GB2312" w:eastAsia="仿宋_GB2312" w:hAnsi="仿宋_GB2312" w:cs="仿宋_GB2312" w:hint="eastAsia"/>
          <w:sz w:val="32"/>
          <w:szCs w:val="32"/>
        </w:rPr>
        <w:t>179469.71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万元，其中：政府债务</w:t>
      </w:r>
      <w:r>
        <w:rPr>
          <w:rFonts w:ascii="仿宋_GB2312" w:eastAsia="仿宋_GB2312" w:hAnsi="仿宋_GB2312" w:cs="仿宋_GB2312" w:hint="eastAsia"/>
          <w:sz w:val="32"/>
          <w:szCs w:val="32"/>
        </w:rPr>
        <w:t>177469.05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（一般债务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4626.05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万元，包括一般存量债务</w:t>
      </w:r>
      <w:r>
        <w:rPr>
          <w:rFonts w:ascii="仿宋_GB2312" w:eastAsia="仿宋_GB2312" w:hAnsi="仿宋_GB2312" w:cs="仿宋_GB2312" w:hint="eastAsia"/>
          <w:sz w:val="32"/>
          <w:szCs w:val="32"/>
        </w:rPr>
        <w:t>2071.05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万元、一般债券</w:t>
      </w:r>
      <w:r>
        <w:rPr>
          <w:rFonts w:ascii="仿宋_GB2312" w:eastAsia="仿宋_GB2312" w:hAnsi="仿宋_GB2312" w:cs="仿宋_GB2312" w:hint="eastAsia"/>
          <w:sz w:val="32"/>
          <w:szCs w:val="32"/>
        </w:rPr>
        <w:t>62555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万元；专项债务</w:t>
      </w:r>
      <w:r>
        <w:rPr>
          <w:rFonts w:ascii="仿宋_GB2312" w:eastAsia="仿宋_GB2312" w:hAnsi="仿宋_GB2312" w:cs="仿宋_GB2312" w:hint="eastAsia"/>
          <w:sz w:val="32"/>
          <w:szCs w:val="32"/>
        </w:rPr>
        <w:t>112843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万元，全部为专项债券）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政府或有债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务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2000.66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万元。债务余额均在限额内，未超过政府债务限额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FCD8424" w14:textId="77777777" w:rsidR="00E2658A" w:rsidRDefault="00871BCD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2C2C2C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年，省财政在限额内下达我县新增债券额度</w:t>
      </w:r>
      <w:r>
        <w:rPr>
          <w:rFonts w:ascii="仿宋_GB2312" w:eastAsia="仿宋_GB2312" w:hAnsi="仿宋_GB2312" w:cs="仿宋_GB2312" w:hint="eastAsia"/>
          <w:sz w:val="32"/>
          <w:szCs w:val="32"/>
        </w:rPr>
        <w:t>9627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其中：新增一般债券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8102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万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元，新增专项债券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9043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。根据《中华人民共和国预算法》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有关规定，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就增加举借债务数额涉及的预算调整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方案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向县人大常委会报告了预算调整方案。</w:t>
      </w:r>
    </w:p>
    <w:p w14:paraId="75A44377" w14:textId="77777777" w:rsidR="00E2658A" w:rsidRDefault="00871BCD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2C2C2C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年，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偿还债券本息</w:t>
      </w:r>
      <w:r>
        <w:rPr>
          <w:rFonts w:ascii="仿宋_GB2312" w:eastAsia="仿宋_GB2312" w:hAnsi="仿宋_GB2312" w:cs="仿宋_GB2312" w:hint="eastAsia"/>
          <w:sz w:val="32"/>
          <w:szCs w:val="32"/>
        </w:rPr>
        <w:t>5595.65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，其中：本金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1774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，利息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3821.65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color w:val="2C2C2C"/>
          <w:sz w:val="32"/>
          <w:szCs w:val="32"/>
          <w:shd w:val="clear" w:color="auto" w:fill="FFFFFF"/>
        </w:rPr>
        <w:t>。</w:t>
      </w:r>
    </w:p>
    <w:p w14:paraId="34E092A2" w14:textId="77777777" w:rsidR="00E2658A" w:rsidRDefault="00871BCD">
      <w:pPr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年底我县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政府性债务</w:t>
      </w:r>
      <w:r>
        <w:rPr>
          <w:rFonts w:ascii="仿宋_GB2312" w:eastAsia="仿宋_GB2312" w:hAnsi="仿宋_GB2312" w:cs="仿宋_GB2312" w:hint="eastAsia"/>
          <w:sz w:val="32"/>
          <w:szCs w:val="32"/>
        </w:rPr>
        <w:t>余额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179469.71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其中：政府债务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177469.05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万元、政府或有债务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2000.66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。</w:t>
      </w:r>
    </w:p>
    <w:p w14:paraId="2935862C" w14:textId="77777777" w:rsidR="00E2658A" w:rsidRDefault="00871BC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经测算，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年肃南县政府全口径债务率为</w:t>
      </w:r>
      <w:r>
        <w:rPr>
          <w:rFonts w:ascii="仿宋_GB2312" w:eastAsia="仿宋_GB2312" w:hAnsi="仿宋_GB2312" w:cs="仿宋_GB2312" w:hint="eastAsia"/>
          <w:sz w:val="32"/>
          <w:szCs w:val="32"/>
        </w:rPr>
        <w:t>75%</w:t>
      </w:r>
      <w:r>
        <w:rPr>
          <w:rFonts w:ascii="仿宋_GB2312" w:eastAsia="仿宋_GB2312" w:hAnsi="仿宋_GB2312" w:cs="仿宋_GB2312" w:hint="eastAsia"/>
          <w:sz w:val="32"/>
          <w:szCs w:val="32"/>
        </w:rPr>
        <w:t>，风险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等级为绿色（低风险），属政府债务风险正常地区，整体可控。</w:t>
      </w:r>
    </w:p>
    <w:sectPr w:rsidR="00E2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Dg5ZWRmMjVlNTgyOTMzOTM5ZmU1ZjllMGIwZWQifQ=="/>
    <w:docVar w:name="KSO_WPS_MARK_KEY" w:val="dacb2333-1929-435e-b184-23d22c165f7d"/>
  </w:docVars>
  <w:rsids>
    <w:rsidRoot w:val="7C9155EA"/>
    <w:rsid w:val="00871BCD"/>
    <w:rsid w:val="00E2658A"/>
    <w:rsid w:val="01080D5C"/>
    <w:rsid w:val="01E77D67"/>
    <w:rsid w:val="02341646"/>
    <w:rsid w:val="03E566B2"/>
    <w:rsid w:val="03E81966"/>
    <w:rsid w:val="07E72A4B"/>
    <w:rsid w:val="085841D1"/>
    <w:rsid w:val="0A6E2020"/>
    <w:rsid w:val="0A7D5034"/>
    <w:rsid w:val="0AE67020"/>
    <w:rsid w:val="0C4F40FB"/>
    <w:rsid w:val="0CB16C25"/>
    <w:rsid w:val="0CEA406A"/>
    <w:rsid w:val="0EC10B0A"/>
    <w:rsid w:val="0FF87EA4"/>
    <w:rsid w:val="101B353E"/>
    <w:rsid w:val="102D0C27"/>
    <w:rsid w:val="10971845"/>
    <w:rsid w:val="10A6235B"/>
    <w:rsid w:val="112A2997"/>
    <w:rsid w:val="117D3C34"/>
    <w:rsid w:val="13CB2FAC"/>
    <w:rsid w:val="142C3E86"/>
    <w:rsid w:val="1471487B"/>
    <w:rsid w:val="153B4956"/>
    <w:rsid w:val="15B7536D"/>
    <w:rsid w:val="15DF4201"/>
    <w:rsid w:val="175244DF"/>
    <w:rsid w:val="1A7240A7"/>
    <w:rsid w:val="1B4C3E12"/>
    <w:rsid w:val="1BC823FB"/>
    <w:rsid w:val="1BEA4249"/>
    <w:rsid w:val="1C2E5C8B"/>
    <w:rsid w:val="1CF01F0D"/>
    <w:rsid w:val="1D4D68C8"/>
    <w:rsid w:val="1D6848BA"/>
    <w:rsid w:val="1D8D52A3"/>
    <w:rsid w:val="1DF570CD"/>
    <w:rsid w:val="1E1F2F09"/>
    <w:rsid w:val="205D1598"/>
    <w:rsid w:val="20A23B76"/>
    <w:rsid w:val="20F060B2"/>
    <w:rsid w:val="220A606F"/>
    <w:rsid w:val="2279445A"/>
    <w:rsid w:val="238C479F"/>
    <w:rsid w:val="24825392"/>
    <w:rsid w:val="24906ACF"/>
    <w:rsid w:val="25531959"/>
    <w:rsid w:val="262543CB"/>
    <w:rsid w:val="286C6042"/>
    <w:rsid w:val="28DE4261"/>
    <w:rsid w:val="290A4F3F"/>
    <w:rsid w:val="297A7E4D"/>
    <w:rsid w:val="2A9B4D4B"/>
    <w:rsid w:val="2C3D7B13"/>
    <w:rsid w:val="2D346A4A"/>
    <w:rsid w:val="2D6237FA"/>
    <w:rsid w:val="2E652C80"/>
    <w:rsid w:val="2F6D514D"/>
    <w:rsid w:val="31CC1970"/>
    <w:rsid w:val="32002C65"/>
    <w:rsid w:val="3232098C"/>
    <w:rsid w:val="32841E88"/>
    <w:rsid w:val="341B4B1F"/>
    <w:rsid w:val="357B5B24"/>
    <w:rsid w:val="358A4548"/>
    <w:rsid w:val="359A6269"/>
    <w:rsid w:val="362A2672"/>
    <w:rsid w:val="36B0757C"/>
    <w:rsid w:val="37651B46"/>
    <w:rsid w:val="384320EA"/>
    <w:rsid w:val="3A6F35C8"/>
    <w:rsid w:val="3BD90DA2"/>
    <w:rsid w:val="3C2A0A56"/>
    <w:rsid w:val="3CF94048"/>
    <w:rsid w:val="3EF53B4C"/>
    <w:rsid w:val="41420091"/>
    <w:rsid w:val="41E40173"/>
    <w:rsid w:val="42311B9E"/>
    <w:rsid w:val="43131AD2"/>
    <w:rsid w:val="4411673D"/>
    <w:rsid w:val="458109C0"/>
    <w:rsid w:val="46423B89"/>
    <w:rsid w:val="471307D2"/>
    <w:rsid w:val="47185111"/>
    <w:rsid w:val="47B649E0"/>
    <w:rsid w:val="47F424D9"/>
    <w:rsid w:val="4A0A2750"/>
    <w:rsid w:val="4ABC24FE"/>
    <w:rsid w:val="4BBF049B"/>
    <w:rsid w:val="4BDF03A6"/>
    <w:rsid w:val="4C903E68"/>
    <w:rsid w:val="4D303488"/>
    <w:rsid w:val="4ECE3C65"/>
    <w:rsid w:val="4ED379C3"/>
    <w:rsid w:val="506645AA"/>
    <w:rsid w:val="50BC0A58"/>
    <w:rsid w:val="52D109AB"/>
    <w:rsid w:val="53082579"/>
    <w:rsid w:val="53217F0D"/>
    <w:rsid w:val="56003E53"/>
    <w:rsid w:val="56596101"/>
    <w:rsid w:val="56D4141D"/>
    <w:rsid w:val="58D759BD"/>
    <w:rsid w:val="5925226C"/>
    <w:rsid w:val="59CC5B3B"/>
    <w:rsid w:val="5B4A243C"/>
    <w:rsid w:val="5B626CAF"/>
    <w:rsid w:val="5F4743A6"/>
    <w:rsid w:val="609679D5"/>
    <w:rsid w:val="614220FE"/>
    <w:rsid w:val="61710EA9"/>
    <w:rsid w:val="66BB1462"/>
    <w:rsid w:val="66E609D1"/>
    <w:rsid w:val="66E766ED"/>
    <w:rsid w:val="676D4B30"/>
    <w:rsid w:val="68252C0E"/>
    <w:rsid w:val="685E22C9"/>
    <w:rsid w:val="68866F78"/>
    <w:rsid w:val="688C405A"/>
    <w:rsid w:val="694365C4"/>
    <w:rsid w:val="69743BD3"/>
    <w:rsid w:val="69DB3D97"/>
    <w:rsid w:val="6A975098"/>
    <w:rsid w:val="6B69462C"/>
    <w:rsid w:val="6C9B5B83"/>
    <w:rsid w:val="6CE60C71"/>
    <w:rsid w:val="6D1D63EF"/>
    <w:rsid w:val="6E897DB7"/>
    <w:rsid w:val="72885D9B"/>
    <w:rsid w:val="73D6714F"/>
    <w:rsid w:val="74024D4C"/>
    <w:rsid w:val="74B976A2"/>
    <w:rsid w:val="74F3081F"/>
    <w:rsid w:val="75AB5C44"/>
    <w:rsid w:val="7631765F"/>
    <w:rsid w:val="77EF6734"/>
    <w:rsid w:val="78663BCB"/>
    <w:rsid w:val="789F7438"/>
    <w:rsid w:val="7922184D"/>
    <w:rsid w:val="79CF48C5"/>
    <w:rsid w:val="7A68189B"/>
    <w:rsid w:val="7A6A29C9"/>
    <w:rsid w:val="7A6A47AD"/>
    <w:rsid w:val="7A910354"/>
    <w:rsid w:val="7B577C31"/>
    <w:rsid w:val="7B834559"/>
    <w:rsid w:val="7BEF114D"/>
    <w:rsid w:val="7C9155EA"/>
    <w:rsid w:val="7DAC2241"/>
    <w:rsid w:val="7E040DE9"/>
    <w:rsid w:val="7E370F4B"/>
    <w:rsid w:val="7E7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6496F1-BC4C-45C7-822A-700189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semiHidden/>
    <w:qFormat/>
    <w:pPr>
      <w:ind w:leftChars="1000" w:left="1000"/>
    </w:p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autoRedefine/>
    <w:qFormat/>
    <w:rPr>
      <w:color w:val="0000FF"/>
      <w:u w:val="none"/>
    </w:rPr>
  </w:style>
  <w:style w:type="character" w:customStyle="1" w:styleId="index-moduleaccountauthentication3bwix">
    <w:name w:val="index-module_accountauthentication_3bwix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245</Words>
  <Characters>314</Characters>
  <Application>Microsoft Office Word</Application>
  <DocSecurity>0</DocSecurity>
  <Lines>14</Lines>
  <Paragraphs>8</Paragraphs>
  <ScaleCrop>false</ScaleCrop>
  <Company>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信息中心-文档员</cp:lastModifiedBy>
  <cp:revision>2</cp:revision>
  <cp:lastPrinted>2021-09-30T06:41:00Z</cp:lastPrinted>
  <dcterms:created xsi:type="dcterms:W3CDTF">2021-05-24T03:43:00Z</dcterms:created>
  <dcterms:modified xsi:type="dcterms:W3CDTF">2026-03-04T07:57:00Z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8F29FC12CB4E4D69B1D63B097E6D8CB1_13</vt:lpwstr>
  </property>
  <property fmtid="{D5CDD505-2E9C-101B-9397-08002B2CF9AE}" pid="4" name="KSOTemplateDocerSaveRecord">
    <vt:lpwstr>eyJoZGlkIjoiNmJkNGYwMzE1M2I4YzEyY2EyNzE4NjhiMTI0MDIzYzEifQ==</vt:lpwstr>
  </property>
</Properties>
</file>