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600" w:lineRule="exact"/>
        <w:ind w:left="0" w:leftChars="0"/>
        <w:jc w:val="both"/>
        <w:textAlignment w:val="auto"/>
        <w:rPr>
          <w:rFonts w:hint="eastAsia" w:ascii="方正小标宋简体" w:eastAsia="方正小标宋简体"/>
          <w:color w:val="000000" w:themeColor="text1"/>
          <w:sz w:val="44"/>
          <w:szCs w:val="44"/>
          <w14:textFill>
            <w14:solidFill>
              <w14:schemeClr w14:val="tx1"/>
            </w14:solidFill>
          </w14:textFill>
        </w:rPr>
      </w:pP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600" w:lineRule="exact"/>
        <w:ind w:left="0" w:leftChars="0"/>
        <w:jc w:val="center"/>
        <w:textAlignment w:val="auto"/>
        <w:rPr>
          <w:rFonts w:hint="eastAsia" w:ascii="方正小标宋简体" w:eastAsia="方正小标宋简体"/>
          <w:color w:val="000000" w:themeColor="text1"/>
          <w:sz w:val="44"/>
          <w:szCs w:val="44"/>
          <w14:textFill>
            <w14:solidFill>
              <w14:schemeClr w14:val="tx1"/>
            </w14:solidFill>
          </w14:textFill>
        </w:rPr>
      </w:pPr>
      <w:bookmarkStart w:id="0" w:name="OLE_LINK1"/>
      <w:bookmarkStart w:id="1" w:name="OLE_LINK6"/>
      <w:r>
        <w:rPr>
          <w:rFonts w:hint="eastAsia" w:ascii="方正小标宋简体" w:eastAsia="方正小标宋简体"/>
          <w:color w:val="000000" w:themeColor="text1"/>
          <w:sz w:val="44"/>
          <w:szCs w:val="44"/>
          <w14:textFill>
            <w14:solidFill>
              <w14:schemeClr w14:val="tx1"/>
            </w14:solidFill>
          </w14:textFill>
        </w:rPr>
        <w:t>肃南县202</w:t>
      </w:r>
      <w:r>
        <w:rPr>
          <w:rFonts w:hint="eastAsia" w:ascii="方正小标宋简体" w:eastAsia="方正小标宋简体"/>
          <w:color w:val="000000" w:themeColor="text1"/>
          <w:sz w:val="44"/>
          <w:szCs w:val="44"/>
          <w:lang w:val="en-US" w:eastAsia="zh-CN"/>
          <w14:textFill>
            <w14:solidFill>
              <w14:schemeClr w14:val="tx1"/>
            </w14:solidFill>
          </w14:textFill>
        </w:rPr>
        <w:t>5</w:t>
      </w:r>
      <w:r>
        <w:rPr>
          <w:rFonts w:hint="eastAsia" w:ascii="方正小标宋简体" w:eastAsia="方正小标宋简体"/>
          <w:color w:val="000000" w:themeColor="text1"/>
          <w:sz w:val="44"/>
          <w:szCs w:val="44"/>
          <w14:textFill>
            <w14:solidFill>
              <w14:schemeClr w14:val="tx1"/>
            </w14:solidFill>
          </w14:textFill>
        </w:rPr>
        <w:t>年农业生产社会化</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600" w:lineRule="exact"/>
        <w:ind w:left="0" w:leftChars="0"/>
        <w:jc w:val="center"/>
        <w:textAlignment w:val="auto"/>
        <w:rPr>
          <w:rFonts w:eastAsia="方正小标宋简体"/>
          <w:color w:val="000000" w:themeColor="text1"/>
          <w:sz w:val="44"/>
          <w:szCs w:val="44"/>
          <w14:textFill>
            <w14:solidFill>
              <w14:schemeClr w14:val="tx1"/>
            </w14:solidFill>
          </w14:textFill>
        </w:rPr>
      </w:pPr>
      <w:r>
        <w:rPr>
          <w:rFonts w:hint="eastAsia" w:ascii="方正小标宋简体" w:eastAsia="方正小标宋简体"/>
          <w:color w:val="000000" w:themeColor="text1"/>
          <w:sz w:val="44"/>
          <w:szCs w:val="44"/>
          <w14:textFill>
            <w14:solidFill>
              <w14:schemeClr w14:val="tx1"/>
            </w14:solidFill>
          </w14:textFill>
        </w:rPr>
        <w:t>服务项目实施方案</w:t>
      </w:r>
      <w:bookmarkEnd w:id="0"/>
    </w:p>
    <w:bookmarkEnd w:id="1"/>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556" w:lineRule="exact"/>
        <w:ind w:left="0" w:leftChars="0" w:firstLine="0" w:firstLineChars="0"/>
        <w:jc w:val="center"/>
        <w:textAlignment w:val="auto"/>
        <w:rPr>
          <w:rFonts w:hint="eastAsia" w:ascii="楷体_GB2312" w:hAnsi="楷体_GB2312" w:eastAsia="楷体_GB2312" w:cs="楷体_GB2312"/>
          <w:color w:val="000000" w:themeColor="text1"/>
          <w:sz w:val="32"/>
          <w:szCs w:val="32"/>
          <w:lang w:eastAsia="zh-CN"/>
          <w14:textFill>
            <w14:solidFill>
              <w14:schemeClr w14:val="tx1"/>
            </w14:solidFill>
          </w14:textFill>
        </w:rPr>
      </w:pPr>
      <w:r>
        <w:rPr>
          <w:rFonts w:hint="eastAsia" w:ascii="楷体_GB2312" w:hAnsi="楷体_GB2312" w:eastAsia="楷体_GB2312" w:cs="楷体_GB2312"/>
          <w:color w:val="000000" w:themeColor="text1"/>
          <w:sz w:val="32"/>
          <w:szCs w:val="32"/>
          <w:lang w:eastAsia="zh-CN"/>
          <w14:textFill>
            <w14:solidFill>
              <w14:schemeClr w14:val="tx1"/>
            </w14:solidFill>
          </w14:textFill>
        </w:rPr>
        <w:t>（</w:t>
      </w: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征求意见稿</w:t>
      </w:r>
      <w:r>
        <w:rPr>
          <w:rFonts w:hint="eastAsia" w:ascii="楷体_GB2312" w:hAnsi="楷体_GB2312" w:eastAsia="楷体_GB2312" w:cs="楷体_GB2312"/>
          <w:color w:val="000000" w:themeColor="text1"/>
          <w:sz w:val="32"/>
          <w:szCs w:val="32"/>
          <w:lang w:eastAsia="zh-CN"/>
          <w14:textFill>
            <w14:solidFill>
              <w14:schemeClr w14:val="tx1"/>
            </w14:solidFill>
          </w14:textFill>
        </w:rPr>
        <w:t>）</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556" w:lineRule="exact"/>
        <w:ind w:left="0" w:leftChars="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556" w:lineRule="exact"/>
        <w:ind w:left="0" w:leftChars="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为做好农业生产社会化服务项目实</w:t>
      </w:r>
      <w:bookmarkStart w:id="16" w:name="_GoBack"/>
      <w:bookmarkEnd w:id="16"/>
      <w:r>
        <w:rPr>
          <w:rFonts w:hint="eastAsia" w:ascii="仿宋_GB2312" w:hAnsi="仿宋_GB2312" w:eastAsia="仿宋_GB2312" w:cs="仿宋_GB2312"/>
          <w:color w:val="000000" w:themeColor="text1"/>
          <w:sz w:val="32"/>
          <w:szCs w:val="32"/>
          <w14:textFill>
            <w14:solidFill>
              <w14:schemeClr w14:val="tx1"/>
            </w14:solidFill>
          </w14:textFill>
        </w:rPr>
        <w:t>施工作，推广以农业生产托管为主的农业生产社会化服务方式，促进小农户与现代农业有机衔接，根据甘肃省农业农村厅《关于提前下达202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中央财政</w:t>
      </w:r>
      <w:r>
        <w:rPr>
          <w:rFonts w:hint="eastAsia" w:ascii="仿宋_GB2312" w:hAnsi="仿宋_GB2312" w:eastAsia="仿宋_GB2312" w:cs="仿宋_GB2312"/>
          <w:color w:val="000000" w:themeColor="text1"/>
          <w:sz w:val="32"/>
          <w:szCs w:val="32"/>
          <w14:textFill>
            <w14:solidFill>
              <w14:schemeClr w14:val="tx1"/>
            </w14:solidFill>
          </w14:textFill>
        </w:rPr>
        <w:t>农业经营主体能力提升资金计划通知》（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甘农财发</w:t>
      </w:r>
      <w:r>
        <w:rPr>
          <w:rFonts w:hint="eastAsia" w:ascii="仿宋_GB2312" w:hAnsi="仿宋_GB2312" w:eastAsia="仿宋_GB2312" w:cs="仿宋_GB2312"/>
          <w:color w:val="000000" w:themeColor="text1"/>
          <w:sz w:val="32"/>
          <w:szCs w:val="32"/>
          <w14:textFill>
            <w14:solidFill>
              <w14:schemeClr w14:val="tx1"/>
            </w14:solidFill>
          </w14:textFill>
        </w:rPr>
        <w:t>〔202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65</w:t>
      </w:r>
      <w:r>
        <w:rPr>
          <w:rFonts w:hint="eastAsia" w:ascii="仿宋_GB2312" w:hAnsi="仿宋_GB2312" w:eastAsia="仿宋_GB2312" w:cs="仿宋_GB2312"/>
          <w:color w:val="000000" w:themeColor="text1"/>
          <w:sz w:val="32"/>
          <w:szCs w:val="32"/>
          <w14:textFill>
            <w14:solidFill>
              <w14:schemeClr w14:val="tx1"/>
            </w14:solidFill>
          </w14:textFill>
        </w:rPr>
        <w:t>号）</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精神</w:t>
      </w:r>
      <w:r>
        <w:rPr>
          <w:rFonts w:hint="eastAsia" w:ascii="仿宋_GB2312" w:hAnsi="仿宋_GB2312" w:eastAsia="仿宋_GB2312" w:cs="仿宋_GB2312"/>
          <w:color w:val="000000" w:themeColor="text1"/>
          <w:sz w:val="32"/>
          <w:szCs w:val="32"/>
          <w14:textFill>
            <w14:solidFill>
              <w14:schemeClr w14:val="tx1"/>
            </w14:solidFill>
          </w14:textFill>
        </w:rPr>
        <w:t>，结合我县实际，制定本实施方案。</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tabs>
          <w:tab w:val="left" w:pos="5076"/>
        </w:tabs>
        <w:kinsoku/>
        <w:wordWrap/>
        <w:overflowPunct/>
        <w:topLinePunct w:val="0"/>
        <w:autoSpaceDE/>
        <w:autoSpaceDN/>
        <w:bidi w:val="0"/>
        <w:adjustRightInd/>
        <w:snapToGrid/>
        <w:spacing w:beforeAutospacing="0" w:afterAutospacing="0" w:line="556" w:lineRule="exact"/>
        <w:ind w:left="0" w:leftChars="0" w:firstLine="640" w:firstLineChars="200"/>
        <w:jc w:val="both"/>
        <w:textAlignment w:val="auto"/>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一、基本情况</w:t>
      </w:r>
      <w:r>
        <w:rPr>
          <w:rFonts w:ascii="黑体" w:hAnsi="黑体" w:eastAsia="黑体" w:cs="黑体"/>
          <w:color w:val="000000" w:themeColor="text1"/>
          <w:sz w:val="32"/>
          <w:szCs w:val="32"/>
          <w14:textFill>
            <w14:solidFill>
              <w14:schemeClr w14:val="tx1"/>
            </w14:solidFill>
          </w14:textFill>
        </w:rPr>
        <w:tab/>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556" w:lineRule="exact"/>
        <w:ind w:left="0" w:leftChars="0" w:firstLine="640" w:firstLineChars="200"/>
        <w:jc w:val="both"/>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肃南裕固族自治县地处河西走廊中部，总面</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积2.4万平方公里。全县辖5乡3镇、102个行政村和3个城镇社区，总人口3.93万人，其中农户9709户2.43万人。现有国土“三调”耕地面积41.1万亩。近年来，县委、县政府高度重视农业生产社会化服务体系建设，坚持农业农村优先发展总方针，围绕全县农业发展布局，深入推进农业供给侧结构性改革，</w:t>
      </w:r>
      <w:bookmarkStart w:id="2" w:name="OLE_LINK2"/>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2025年全县预计种植粮食作物11万亩，</w:t>
      </w:r>
      <w:bookmarkEnd w:id="2"/>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大力推进高标准农田建设及“水肥一体化”等项目工程，</w:t>
      </w:r>
      <w:r>
        <w:rPr>
          <w:rFonts w:hint="eastAsia" w:ascii="仿宋_GB2312" w:hAnsi="仿宋_GB2312" w:eastAsia="仿宋_GB2312" w:cs="仿宋_GB2312"/>
          <w:color w:val="000000" w:themeColor="text1"/>
          <w:sz w:val="32"/>
          <w:szCs w:val="32"/>
          <w:shd w:val="clear" w:color="auto" w:fill="auto"/>
          <w:lang w:val="en-US" w:eastAsia="zh-CN"/>
          <w14:textFill>
            <w14:solidFill>
              <w14:schemeClr w14:val="tx1"/>
            </w14:solidFill>
          </w14:textFill>
        </w:rPr>
        <w:t>截止2024年底已建成高</w:t>
      </w:r>
      <w:r>
        <w:rPr>
          <w:rFonts w:hint="eastAsia" w:ascii="仿宋_GB2312" w:hAnsi="仿宋_GB2312" w:eastAsia="仿宋_GB2312" w:cs="仿宋_GB2312"/>
          <w:color w:val="000000" w:themeColor="text1"/>
          <w:sz w:val="32"/>
          <w:szCs w:val="32"/>
          <w:shd w:val="clear" w:color="auto" w:fill="auto"/>
          <w14:textFill>
            <w14:solidFill>
              <w14:schemeClr w14:val="tx1"/>
            </w14:solidFill>
          </w14:textFill>
        </w:rPr>
        <w:t>标准农</w:t>
      </w:r>
      <w:r>
        <w:rPr>
          <w:rFonts w:hint="eastAsia" w:ascii="仿宋_GB2312" w:hAnsi="仿宋_GB2312" w:eastAsia="仿宋_GB2312" w:cs="仿宋_GB2312"/>
          <w:color w:val="000000" w:themeColor="text1"/>
          <w:sz w:val="32"/>
          <w:szCs w:val="32"/>
          <w:shd w:val="clear" w:color="auto" w:fill="auto"/>
          <w:lang w:val="en-US" w:eastAsia="zh-CN"/>
          <w14:textFill>
            <w14:solidFill>
              <w14:schemeClr w14:val="tx1"/>
            </w14:solidFill>
          </w14:textFill>
        </w:rPr>
        <w:t>田8.79万亩，</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农业基础设施不断夯实。截至目前，全县土地流转面积达3.6万亩，农业种植以小麦、玉米、马铃薯、优质牧草等特色产业为主，全县适度规模经营土地3.3万亩，为实施农业生产社会化服务项目奠定了坚实基础。</w:t>
      </w:r>
    </w:p>
    <w:p>
      <w:pPr>
        <w:pStyle w:val="15"/>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556" w:lineRule="exact"/>
        <w:ind w:left="0" w:leftChars="0" w:firstLine="640"/>
        <w:jc w:val="both"/>
        <w:textAlignment w:val="auto"/>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二、目标任务</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556" w:lineRule="exact"/>
        <w:ind w:left="0" w:leftChars="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2025</w:t>
      </w:r>
      <w:r>
        <w:rPr>
          <w:rFonts w:hint="eastAsia" w:ascii="仿宋_GB2312" w:hAnsi="仿宋_GB2312" w:eastAsia="仿宋_GB2312" w:cs="仿宋_GB2312"/>
          <w:color w:val="000000" w:themeColor="text1"/>
          <w:sz w:val="32"/>
          <w:szCs w:val="32"/>
          <w14:textFill>
            <w14:solidFill>
              <w14:schemeClr w14:val="tx1"/>
            </w14:solidFill>
          </w14:textFill>
        </w:rPr>
        <w:t>年我县承担中央财政农业生产社会化服务玉米面积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1.2</w:t>
      </w:r>
      <w:r>
        <w:rPr>
          <w:rFonts w:hint="eastAsia" w:ascii="仿宋_GB2312" w:hAnsi="仿宋_GB2312" w:eastAsia="仿宋_GB2312" w:cs="仿宋_GB2312"/>
          <w:color w:val="000000" w:themeColor="text1"/>
          <w:sz w:val="32"/>
          <w:szCs w:val="32"/>
          <w14:textFill>
            <w14:solidFill>
              <w14:schemeClr w14:val="tx1"/>
            </w14:solidFill>
          </w14:textFill>
        </w:rPr>
        <w:t>万亩，下达资金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94.83</w:t>
      </w:r>
      <w:r>
        <w:rPr>
          <w:rFonts w:hint="eastAsia" w:ascii="仿宋_GB2312" w:hAnsi="仿宋_GB2312" w:eastAsia="仿宋_GB2312" w:cs="仿宋_GB2312"/>
          <w:color w:val="000000" w:themeColor="text1"/>
          <w:sz w:val="32"/>
          <w:szCs w:val="32"/>
          <w14:textFill>
            <w14:solidFill>
              <w14:schemeClr w14:val="tx1"/>
            </w14:solidFill>
          </w14:textFill>
        </w:rPr>
        <w:t>万元。依照项目资金用途，围绕玉米种植产业开展“种、防、收”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三</w:t>
      </w:r>
      <w:r>
        <w:rPr>
          <w:rFonts w:hint="eastAsia" w:ascii="仿宋_GB2312" w:hAnsi="仿宋_GB2312" w:eastAsia="仿宋_GB2312" w:cs="仿宋_GB2312"/>
          <w:color w:val="000000" w:themeColor="text1"/>
          <w:sz w:val="32"/>
          <w:szCs w:val="32"/>
          <w14:textFill>
            <w14:solidFill>
              <w14:schemeClr w14:val="tx1"/>
            </w14:solidFill>
          </w14:textFill>
        </w:rPr>
        <w:t>个环节全托管或重点环节半托管服务，各环节托管服务面积严格按照“综合托管系数”折算，其中，耕（A1）=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0.35</w:t>
      </w:r>
      <w:r>
        <w:rPr>
          <w:rFonts w:hint="eastAsia" w:ascii="仿宋_GB2312" w:hAnsi="仿宋_GB2312" w:eastAsia="仿宋_GB2312" w:cs="仿宋_GB2312"/>
          <w:color w:val="000000" w:themeColor="text1"/>
          <w:sz w:val="32"/>
          <w:szCs w:val="32"/>
          <w14:textFill>
            <w14:solidFill>
              <w14:schemeClr w14:val="tx1"/>
            </w14:solidFill>
          </w14:textFill>
        </w:rPr>
        <w:t>×服务面积，种（A2）=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0.26</w:t>
      </w:r>
      <w:r>
        <w:rPr>
          <w:rFonts w:hint="eastAsia" w:ascii="仿宋_GB2312" w:hAnsi="仿宋_GB2312" w:eastAsia="仿宋_GB2312" w:cs="仿宋_GB2312"/>
          <w:color w:val="000000" w:themeColor="text1"/>
          <w:sz w:val="32"/>
          <w:szCs w:val="32"/>
          <w14:textFill>
            <w14:solidFill>
              <w14:schemeClr w14:val="tx1"/>
            </w14:solidFill>
          </w14:textFill>
        </w:rPr>
        <w:t>×服务面积，防（A3）=</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0.13</w:t>
      </w:r>
      <w:r>
        <w:rPr>
          <w:rFonts w:hint="eastAsia" w:ascii="仿宋_GB2312" w:hAnsi="仿宋_GB2312" w:eastAsia="仿宋_GB2312" w:cs="仿宋_GB2312"/>
          <w:color w:val="000000" w:themeColor="text1"/>
          <w:sz w:val="32"/>
          <w:szCs w:val="32"/>
          <w14:textFill>
            <w14:solidFill>
              <w14:schemeClr w14:val="tx1"/>
            </w14:solidFill>
          </w14:textFill>
        </w:rPr>
        <w:t>×服务面积，收（A4）=</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0.26</w:t>
      </w:r>
      <w:r>
        <w:rPr>
          <w:rFonts w:hint="eastAsia" w:ascii="仿宋_GB2312" w:hAnsi="仿宋_GB2312" w:eastAsia="仿宋_GB2312" w:cs="仿宋_GB2312"/>
          <w:color w:val="000000" w:themeColor="text1"/>
          <w:sz w:val="32"/>
          <w:szCs w:val="32"/>
          <w14:textFill>
            <w14:solidFill>
              <w14:schemeClr w14:val="tx1"/>
            </w14:solidFill>
          </w14:textFill>
        </w:rPr>
        <w:t>×服务面积。通过实施社会化服务项目，支持农业生产关键环节和薄弱环节开展托管服务，全县完成农业生产托管面积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1.2</w:t>
      </w:r>
      <w:r>
        <w:rPr>
          <w:rFonts w:hint="eastAsia" w:ascii="仿宋_GB2312" w:hAnsi="仿宋_GB2312" w:eastAsia="仿宋_GB2312" w:cs="仿宋_GB2312"/>
          <w:color w:val="000000" w:themeColor="text1"/>
          <w:sz w:val="32"/>
          <w:szCs w:val="32"/>
          <w14:textFill>
            <w14:solidFill>
              <w14:schemeClr w14:val="tx1"/>
            </w14:solidFill>
          </w14:textFill>
        </w:rPr>
        <w:t>万亩以上</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具体补助标准按实际服务作业面积为准</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全县</w:t>
      </w:r>
      <w:r>
        <w:rPr>
          <w:rFonts w:hint="eastAsia" w:ascii="仿宋_GB2312" w:hAnsi="仿宋_GB2312" w:eastAsia="仿宋_GB2312" w:cs="仿宋_GB2312"/>
          <w:color w:val="000000" w:themeColor="text1"/>
          <w:sz w:val="32"/>
          <w:szCs w:val="32"/>
          <w14:textFill>
            <w14:solidFill>
              <w14:schemeClr w14:val="tx1"/>
            </w14:solidFill>
          </w14:textFill>
        </w:rPr>
        <w:t>形成稳定活跃的农业生产托管服务市场，扶持一批专业化种植业生产社会化服务组织，为小农户开展低成本、便利化、全方位服务，探索形成可复制、可推广的农业现代化服务模式和项目管理运营机制，全面实现农业服务覆盖全程、综合配套、便捷高效的目标。</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556" w:lineRule="exact"/>
        <w:ind w:left="0" w:leftChars="0" w:firstLine="640" w:firstLineChars="200"/>
        <w:jc w:val="both"/>
        <w:textAlignment w:val="auto"/>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三、项目实施内容</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556" w:lineRule="exact"/>
        <w:ind w:left="0" w:leftChars="0" w:firstLine="640" w:firstLineChars="200"/>
        <w:jc w:val="both"/>
        <w:textAlignment w:val="auto"/>
        <w:rPr>
          <w:rFonts w:hint="eastAsia" w:ascii="楷体_GB2312" w:hAnsi="楷体_GB2312" w:eastAsia="楷体_GB2312" w:cs="楷体_GB2312"/>
          <w:b w:val="0"/>
          <w:bCs w:val="0"/>
          <w:color w:val="000000" w:themeColor="text1"/>
          <w:sz w:val="32"/>
          <w:szCs w:val="32"/>
          <w14:textFill>
            <w14:solidFill>
              <w14:schemeClr w14:val="tx1"/>
            </w14:solidFill>
          </w14:textFill>
        </w:rPr>
      </w:pPr>
      <w:r>
        <w:rPr>
          <w:rFonts w:hint="eastAsia" w:ascii="楷体_GB2312" w:hAnsi="楷体_GB2312" w:eastAsia="楷体_GB2312" w:cs="楷体_GB2312"/>
          <w:b w:val="0"/>
          <w:bCs w:val="0"/>
          <w:color w:val="000000" w:themeColor="text1"/>
          <w:sz w:val="32"/>
          <w:szCs w:val="32"/>
          <w14:textFill>
            <w14:solidFill>
              <w14:schemeClr w14:val="tx1"/>
            </w14:solidFill>
          </w14:textFill>
        </w:rPr>
        <w:t>（一）服务产业和关键环节</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556" w:lineRule="exact"/>
        <w:ind w:left="0" w:leftChars="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按照“围绕主导产业、突出重点环节、扩大覆盖范围、集中连片推进”原则，对我县明花乡范围内集中连片推进玉米种植</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的农田</w:t>
      </w:r>
      <w:r>
        <w:rPr>
          <w:rFonts w:hint="eastAsia" w:ascii="仿宋_GB2312" w:hAnsi="仿宋_GB2312" w:eastAsia="仿宋_GB2312" w:cs="仿宋_GB2312"/>
          <w:color w:val="000000" w:themeColor="text1"/>
          <w:sz w:val="32"/>
          <w:szCs w:val="32"/>
          <w14:textFill>
            <w14:solidFill>
              <w14:schemeClr w14:val="tx1"/>
            </w14:solidFill>
          </w14:textFill>
        </w:rPr>
        <w:t>开展“种、防、收”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三</w:t>
      </w:r>
      <w:r>
        <w:rPr>
          <w:rFonts w:hint="eastAsia" w:ascii="仿宋_GB2312" w:hAnsi="仿宋_GB2312" w:eastAsia="仿宋_GB2312" w:cs="仿宋_GB2312"/>
          <w:color w:val="000000" w:themeColor="text1"/>
          <w:sz w:val="32"/>
          <w:szCs w:val="32"/>
          <w14:textFill>
            <w14:solidFill>
              <w14:schemeClr w14:val="tx1"/>
            </w14:solidFill>
          </w14:textFill>
        </w:rPr>
        <w:t>个环节全托管或重点环节半托管服务予以补助，</w:t>
      </w:r>
      <w:bookmarkStart w:id="3" w:name="OLE_LINK3"/>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试点推进“土肥水药”技术，</w:t>
      </w:r>
      <w:bookmarkEnd w:id="3"/>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推动传统粗放农业向现代化“精准农业”发展，</w:t>
      </w:r>
      <w:r>
        <w:rPr>
          <w:rFonts w:hint="eastAsia" w:ascii="仿宋_GB2312" w:hAnsi="仿宋_GB2312" w:eastAsia="仿宋_GB2312" w:cs="仿宋_GB2312"/>
          <w:color w:val="000000" w:themeColor="text1"/>
          <w:sz w:val="32"/>
          <w:szCs w:val="32"/>
          <w14:textFill>
            <w14:solidFill>
              <w14:schemeClr w14:val="tx1"/>
            </w14:solidFill>
          </w14:textFill>
        </w:rPr>
        <w:t>引导小农户自觉接受社会化服务。项目服务安排小农户农业生产托管的补助资金或面积占项目</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资金的70%，服务主体补助资金占30%，项目任务于2025年11月30日前完成。</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val="0"/>
        <w:snapToGrid w:val="0"/>
        <w:spacing w:beforeAutospacing="0" w:afterAutospacing="0" w:line="556" w:lineRule="exact"/>
        <w:ind w:left="0" w:leftChars="0" w:firstLine="640" w:firstLineChars="200"/>
        <w:jc w:val="both"/>
        <w:textAlignment w:val="auto"/>
        <w:rPr>
          <w:rFonts w:hint="eastAsia" w:ascii="楷体_GB2312" w:hAnsi="楷体_GB2312" w:eastAsia="楷体_GB2312" w:cs="楷体_GB2312"/>
          <w:b w:val="0"/>
          <w:bCs w:val="0"/>
          <w:color w:val="000000" w:themeColor="text1"/>
          <w:sz w:val="32"/>
          <w:szCs w:val="32"/>
          <w14:textFill>
            <w14:solidFill>
              <w14:schemeClr w14:val="tx1"/>
            </w14:solidFill>
          </w14:textFill>
        </w:rPr>
      </w:pPr>
      <w:r>
        <w:rPr>
          <w:rFonts w:hint="eastAsia" w:ascii="楷体_GB2312" w:hAnsi="楷体_GB2312" w:eastAsia="楷体_GB2312" w:cs="楷体_GB2312"/>
          <w:b w:val="0"/>
          <w:bCs w:val="0"/>
          <w:color w:val="000000" w:themeColor="text1"/>
          <w:sz w:val="32"/>
          <w:szCs w:val="32"/>
          <w:lang w:eastAsia="zh-CN"/>
          <w14:textFill>
            <w14:solidFill>
              <w14:schemeClr w14:val="tx1"/>
            </w14:solidFill>
          </w14:textFill>
        </w:rPr>
        <w:t>（</w:t>
      </w: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二</w:t>
      </w:r>
      <w:r>
        <w:rPr>
          <w:rFonts w:hint="eastAsia" w:ascii="楷体_GB2312" w:hAnsi="楷体_GB2312" w:eastAsia="楷体_GB2312" w:cs="楷体_GB2312"/>
          <w:b w:val="0"/>
          <w:bCs w:val="0"/>
          <w:color w:val="000000" w:themeColor="text1"/>
          <w:sz w:val="32"/>
          <w:szCs w:val="32"/>
          <w:lang w:eastAsia="zh-CN"/>
          <w14:textFill>
            <w14:solidFill>
              <w14:schemeClr w14:val="tx1"/>
            </w14:solidFill>
          </w14:textFill>
        </w:rPr>
        <w:t>）</w:t>
      </w:r>
      <w:r>
        <w:rPr>
          <w:rFonts w:hint="eastAsia" w:ascii="楷体_GB2312" w:hAnsi="楷体_GB2312" w:eastAsia="楷体_GB2312" w:cs="楷体_GB2312"/>
          <w:b w:val="0"/>
          <w:bCs w:val="0"/>
          <w:color w:val="000000" w:themeColor="text1"/>
          <w:sz w:val="32"/>
          <w:szCs w:val="32"/>
          <w14:textFill>
            <w14:solidFill>
              <w14:schemeClr w14:val="tx1"/>
            </w14:solidFill>
          </w14:textFill>
        </w:rPr>
        <w:t>服务标准</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val="0"/>
        <w:snapToGrid w:val="0"/>
        <w:spacing w:beforeAutospacing="0" w:afterAutospacing="0" w:line="556" w:lineRule="exact"/>
        <w:ind w:left="0" w:leftChars="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承担农业生产社会化服务项目任务的服务主体必须具备以下条件：</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val="0"/>
        <w:snapToGrid w:val="0"/>
        <w:spacing w:beforeAutospacing="0" w:afterAutospacing="0" w:line="556" w:lineRule="exact"/>
        <w:ind w:left="0" w:leftChars="0"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kern w:val="2"/>
          <w:sz w:val="32"/>
          <w:szCs w:val="32"/>
          <w:lang w:val="en-US" w:eastAsia="zh-CN" w:bidi="ar-SA"/>
        </w:rPr>
        <w:t>1.基本条件。</w:t>
      </w:r>
      <w:r>
        <w:rPr>
          <w:rFonts w:hint="eastAsia" w:ascii="仿宋_GB2312" w:hAnsi="仿宋_GB2312" w:eastAsia="仿宋_GB2312" w:cs="仿宋_GB2312"/>
          <w:color w:val="000000" w:themeColor="text1"/>
          <w:sz w:val="32"/>
          <w:szCs w:val="32"/>
          <w14:textFill>
            <w14:solidFill>
              <w14:schemeClr w14:val="tx1"/>
            </w14:solidFill>
          </w14:textFill>
        </w:rPr>
        <w:t>依法在市场监管部门或行业主管部门登记注册，营业执照、银行开户许可证等证照齐全，挂牌运营规范，，严格依法依章开展生产经营活动。并自愿接受社会化服务行业管理部门监管的村集体经济组织、农业企业、农民合作社、家庭农场、专业服务公司等服务组织。</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val="0"/>
        <w:snapToGrid w:val="0"/>
        <w:spacing w:beforeAutospacing="0" w:afterAutospacing="0" w:line="556" w:lineRule="exact"/>
        <w:ind w:left="0" w:leftChars="0"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kern w:val="2"/>
          <w:sz w:val="32"/>
          <w:szCs w:val="32"/>
          <w:lang w:val="en-US" w:eastAsia="zh-CN" w:bidi="ar-SA"/>
        </w:rPr>
        <w:t>2.服务能力。</w:t>
      </w:r>
      <w:r>
        <w:rPr>
          <w:rFonts w:hint="eastAsia" w:ascii="仿宋_GB2312" w:hAnsi="仿宋_GB2312" w:eastAsia="仿宋_GB2312" w:cs="仿宋_GB2312"/>
          <w:color w:val="000000" w:themeColor="text1"/>
          <w:sz w:val="32"/>
          <w:szCs w:val="32"/>
          <w14:textFill>
            <w14:solidFill>
              <w14:schemeClr w14:val="tx1"/>
            </w14:solidFill>
          </w14:textFill>
        </w:rPr>
        <w:t>具有一定的社会化服务经验，原则上从事农业社会化服务达两年以上；</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驾驶人员户证齐全，</w:t>
      </w:r>
      <w:r>
        <w:rPr>
          <w:rFonts w:hint="eastAsia" w:ascii="仿宋_GB2312" w:hAnsi="仿宋_GB2312" w:eastAsia="仿宋_GB2312" w:cs="仿宋_GB2312"/>
          <w:color w:val="000000" w:themeColor="text1"/>
          <w:sz w:val="32"/>
          <w:szCs w:val="32"/>
          <w14:textFill>
            <w14:solidFill>
              <w14:schemeClr w14:val="tx1"/>
            </w14:solidFill>
          </w14:textFill>
        </w:rPr>
        <w:t>拥有与其服务内容、服务能力相匹配的农业技术服务力量和专业农业机械设备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（农业机械2024年度检验合格）</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val="0"/>
        <w:snapToGrid w:val="0"/>
        <w:spacing w:beforeAutospacing="0" w:afterAutospacing="0" w:line="556" w:lineRule="exact"/>
        <w:ind w:left="0" w:leftChars="0"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kern w:val="2"/>
          <w:sz w:val="32"/>
          <w:szCs w:val="32"/>
          <w:lang w:val="en-US" w:eastAsia="zh-CN" w:bidi="ar-SA"/>
        </w:rPr>
        <w:t>3.社会信誉。</w:t>
      </w:r>
      <w:r>
        <w:rPr>
          <w:rFonts w:hint="eastAsia" w:ascii="仿宋_GB2312" w:hAnsi="仿宋_GB2312" w:eastAsia="仿宋_GB2312" w:cs="仿宋_GB2312"/>
          <w:color w:val="000000" w:themeColor="text1"/>
          <w:sz w:val="32"/>
          <w:szCs w:val="32"/>
          <w14:textFill>
            <w14:solidFill>
              <w14:schemeClr w14:val="tx1"/>
            </w14:solidFill>
          </w14:textFill>
        </w:rPr>
        <w:t>遵纪守法，诚实守信，服务对象满意度高，社会反映良好，在当地影响力强、示范带动作用明显，近三年无不良记录，无重大安全责任事故，无群体性上访事件等。</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val="0"/>
        <w:snapToGrid w:val="0"/>
        <w:spacing w:beforeAutospacing="0" w:afterAutospacing="0" w:line="556" w:lineRule="exact"/>
        <w:ind w:left="0" w:leftChars="0" w:firstLine="643"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bCs/>
          <w:kern w:val="2"/>
          <w:sz w:val="32"/>
          <w:szCs w:val="32"/>
          <w:lang w:val="en-US" w:eastAsia="zh-CN" w:bidi="ar-SA"/>
        </w:rPr>
        <w:t>4.</w:t>
      </w:r>
      <w:r>
        <w:rPr>
          <w:rFonts w:hint="eastAsia" w:ascii="仿宋_GB2312" w:hAnsi="仿宋_GB2312" w:eastAsia="仿宋_GB2312" w:cs="仿宋_GB2312"/>
          <w:b/>
          <w:bCs/>
          <w:sz w:val="32"/>
          <w:szCs w:val="32"/>
        </w:rPr>
        <w:t>服务效果。</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作业机手严格按照机械调试标准进行规范操作，确保作业环节到位。“种”要做到下籽均匀，不漏播，确保苗齐苗全，采用水肥一体化技术，做到科学配方施肥，土壤综合肥力不断提高，土壤得到有效改良；“土肥水药”要做到科学化农药利用，“防”要做到药水配比科学，喷施均匀，统防到位，达到“一喷三防”的目的，全程视病虫害发生情况至少防两次；“收”要做到玉米成熟适时进行机械收获，保证应收尽收，无明显漏收漏割。具体标准以服务合同为准。</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beforeAutospacing="0" w:afterAutospacing="0" w:line="556" w:lineRule="exact"/>
        <w:ind w:left="0" w:leftChars="0" w:firstLine="640" w:firstLineChars="200"/>
        <w:jc w:val="both"/>
        <w:textAlignment w:val="auto"/>
        <w:rPr>
          <w:rFonts w:ascii="楷体_GB2312" w:hAnsi="楷体_GB2312" w:eastAsia="楷体_GB2312" w:cs="楷体_GB2312"/>
          <w:b w:val="0"/>
          <w:bCs w:val="0"/>
          <w:color w:val="000000" w:themeColor="text1"/>
          <w:sz w:val="32"/>
          <w:szCs w:val="32"/>
          <w14:textFill>
            <w14:solidFill>
              <w14:schemeClr w14:val="tx1"/>
            </w14:solidFill>
          </w14:textFill>
        </w:rPr>
      </w:pPr>
      <w:r>
        <w:rPr>
          <w:rFonts w:hint="eastAsia" w:ascii="楷体_GB2312" w:hAnsi="楷体_GB2312" w:eastAsia="楷体_GB2312" w:cs="楷体_GB2312"/>
          <w:b w:val="0"/>
          <w:bCs w:val="0"/>
          <w:color w:val="000000" w:themeColor="text1"/>
          <w:sz w:val="32"/>
          <w:szCs w:val="32"/>
          <w14:textFill>
            <w14:solidFill>
              <w14:schemeClr w14:val="tx1"/>
            </w14:solidFill>
          </w14:textFill>
        </w:rPr>
        <w:t>（三）补助方式和补助标准</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beforeAutospacing="0" w:afterAutospacing="0" w:line="556" w:lineRule="exact"/>
        <w:ind w:left="0" w:leftChars="0"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kern w:val="2"/>
          <w:sz w:val="32"/>
          <w:szCs w:val="32"/>
          <w:lang w:val="en-US" w:eastAsia="zh-CN" w:bidi="ar-SA"/>
        </w:rPr>
        <w:t>1.补助方式。</w:t>
      </w:r>
      <w:r>
        <w:rPr>
          <w:rFonts w:hint="eastAsia" w:ascii="仿宋_GB2312" w:hAnsi="仿宋_GB2312" w:eastAsia="仿宋_GB2312" w:cs="仿宋_GB2312"/>
          <w:color w:val="000000" w:themeColor="text1"/>
          <w:sz w:val="32"/>
          <w:szCs w:val="32"/>
          <w14:textFill>
            <w14:solidFill>
              <w14:schemeClr w14:val="tx1"/>
            </w14:solidFill>
          </w14:textFill>
        </w:rPr>
        <w:t>采取先服务后补助的方式</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对项目实施区域内玉米种植“种、防、收”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及“土肥水药”</w:t>
      </w:r>
      <w:r>
        <w:rPr>
          <w:rFonts w:hint="eastAsia" w:ascii="仿宋_GB2312" w:hAnsi="仿宋_GB2312" w:eastAsia="仿宋_GB2312" w:cs="仿宋_GB2312"/>
          <w:color w:val="000000" w:themeColor="text1"/>
          <w:sz w:val="32"/>
          <w:szCs w:val="32"/>
          <w14:textFill>
            <w14:solidFill>
              <w14:schemeClr w14:val="tx1"/>
            </w14:solidFill>
          </w14:textFill>
        </w:rPr>
        <w:t>环节中的单个或所有环节全部实施完毕的服务主体，由县农业农村局组织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有关</w:t>
      </w:r>
      <w:r>
        <w:rPr>
          <w:rFonts w:hint="eastAsia" w:ascii="仿宋_GB2312" w:hAnsi="仿宋_GB2312" w:eastAsia="仿宋_GB2312" w:cs="仿宋_GB2312"/>
          <w:color w:val="000000" w:themeColor="text1"/>
          <w:sz w:val="32"/>
          <w:szCs w:val="32"/>
          <w14:textFill>
            <w14:solidFill>
              <w14:schemeClr w14:val="tx1"/>
            </w14:solidFill>
          </w14:textFill>
        </w:rPr>
        <w:t>乡</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镇</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、村进行验</w:t>
      </w:r>
      <w:r>
        <w:rPr>
          <w:rFonts w:hint="eastAsia" w:ascii="仿宋_GB2312" w:hAnsi="仿宋_GB2312" w:eastAsia="仿宋_GB2312" w:cs="仿宋_GB2312"/>
          <w:color w:val="000000" w:themeColor="text1"/>
          <w:spacing w:val="-6"/>
          <w:sz w:val="32"/>
          <w:szCs w:val="32"/>
          <w14:textFill>
            <w14:solidFill>
              <w14:schemeClr w14:val="tx1"/>
            </w14:solidFill>
          </w14:textFill>
        </w:rPr>
        <w:t>收，验收合格后按照生产服务各环节实际作业量（面积）进行补助。</w:t>
      </w:r>
    </w:p>
    <w:p>
      <w:pPr>
        <w:pStyle w:val="16"/>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556" w:lineRule="exact"/>
        <w:ind w:left="0" w:leftChars="0" w:firstLine="643" w:firstLineChars="200"/>
        <w:jc w:val="both"/>
        <w:textAlignment w:val="auto"/>
        <w:rPr>
          <w:rFonts w:hint="eastAsia" w:ascii="仿宋_GB2312" w:hAnsi="仿宋_GB2312" w:eastAsia="仿宋_GB2312" w:cs="仿宋_GB2312"/>
          <w:b/>
          <w:bCs/>
          <w:spacing w:val="0"/>
          <w:sz w:val="32"/>
          <w:szCs w:val="32"/>
        </w:rPr>
      </w:pPr>
      <w:r>
        <w:rPr>
          <w:rFonts w:ascii="仿宋_GB2312" w:hAnsi="仿宋_GB2312" w:eastAsia="仿宋_GB2312" w:cs="仿宋_GB2312"/>
          <w:b/>
          <w:bCs/>
          <w:color w:val="000000" w:themeColor="text1"/>
          <w:sz w:val="32"/>
          <w:szCs w:val="32"/>
          <w14:textFill>
            <w14:solidFill>
              <w14:schemeClr w14:val="tx1"/>
            </w14:solidFill>
          </w14:textFill>
        </w:rPr>
        <w:t>2.补助标准。</w:t>
      </w:r>
      <w:r>
        <w:rPr>
          <w:rFonts w:hint="eastAsia" w:ascii="仿宋_GB2312" w:hAnsi="仿宋_GB2312" w:eastAsia="仿宋_GB2312" w:cs="仿宋_GB2312"/>
          <w:color w:val="000000" w:themeColor="text1"/>
          <w:spacing w:val="0"/>
          <w:kern w:val="2"/>
          <w:sz w:val="32"/>
          <w:szCs w:val="32"/>
          <w:lang w:val="en-US" w:eastAsia="zh-CN" w:bidi="ar-SA"/>
          <w14:textFill>
            <w14:solidFill>
              <w14:schemeClr w14:val="tx1"/>
            </w14:solidFill>
          </w14:textFill>
        </w:rPr>
        <w:t>对玉米种植“种、防、收”及“土肥水药”环节开展托管服务面积进行补助，原则上单环节托管和单季农作物生产财政补助占服务价格的比例不超过30%，单季作物亩均补助金额不超过80元。服务对象突出小农户，小农户的补助资金或服务面积占70%，服务主体补助占30%。接受服务的种粮大户、家庭农场、农民合作社、农业生产企业等单个规模经营主体，年补贴最高不超过10万元，防止“政策垒大户”情况。服务组织收取的单环节作业费用参照当地当年市场作业费用标准，不得哄抬价格随意提高收费标准。具体补助金额按种、防环节补贴完成后剩余项目资金与收环节纳入的作业补贴面积均摊。为便于全县项目实施，经测算评估，2025年玉米生产托管各环节核定补助标准如下：</w:t>
      </w:r>
    </w:p>
    <w:p>
      <w:pPr>
        <w:pStyle w:val="16"/>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202</w:t>
      </w:r>
      <w:r>
        <w:rPr>
          <w:rFonts w:hint="eastAsia" w:ascii="仿宋_GB2312" w:hAnsi="仿宋_GB2312" w:eastAsia="仿宋_GB2312" w:cs="仿宋_GB2312"/>
          <w:b/>
          <w:bCs/>
          <w:sz w:val="32"/>
          <w:szCs w:val="32"/>
          <w:lang w:val="en-US" w:eastAsia="zh-CN"/>
        </w:rPr>
        <w:t>5</w:t>
      </w:r>
      <w:r>
        <w:rPr>
          <w:rFonts w:hint="eastAsia" w:ascii="仿宋_GB2312" w:hAnsi="仿宋_GB2312" w:eastAsia="仿宋_GB2312" w:cs="仿宋_GB2312"/>
          <w:b/>
          <w:bCs/>
          <w:sz w:val="32"/>
          <w:szCs w:val="32"/>
        </w:rPr>
        <w:t>年玉米种植托管服务核定补贴标准表</w:t>
      </w:r>
    </w:p>
    <w:tbl>
      <w:tblPr>
        <w:tblStyle w:val="12"/>
        <w:tblW w:w="89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0"/>
        <w:gridCol w:w="3792"/>
        <w:gridCol w:w="3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6" w:hRule="exact"/>
        </w:trPr>
        <w:tc>
          <w:tcPr>
            <w:tcW w:w="1870" w:type="dxa"/>
            <w:vAlign w:val="center"/>
          </w:tcPr>
          <w:p>
            <w:pPr>
              <w:pStyle w:val="8"/>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0" w:afterAutospacing="0" w:line="560" w:lineRule="exact"/>
              <w:ind w:left="0" w:leftChars="0"/>
              <w:jc w:val="both"/>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服务环节</w:t>
            </w:r>
          </w:p>
        </w:tc>
        <w:tc>
          <w:tcPr>
            <w:tcW w:w="3792" w:type="dxa"/>
            <w:vAlign w:val="center"/>
          </w:tcPr>
          <w:p>
            <w:pPr>
              <w:pStyle w:val="8"/>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0" w:afterAutospacing="0" w:line="560" w:lineRule="exact"/>
              <w:ind w:left="0" w:leftChars="0"/>
              <w:jc w:val="both"/>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市场参考价格</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lang w:val="en-US" w:eastAsia="zh-CN"/>
              </w:rPr>
              <w:t>元/</w:t>
            </w:r>
            <w:r>
              <w:rPr>
                <w:rFonts w:hint="eastAsia" w:ascii="仿宋_GB2312" w:hAnsi="仿宋_GB2312" w:eastAsia="仿宋_GB2312" w:cs="仿宋_GB2312"/>
                <w:b/>
                <w:bCs/>
                <w:sz w:val="28"/>
                <w:szCs w:val="28"/>
              </w:rPr>
              <w:t>亩）</w:t>
            </w:r>
          </w:p>
        </w:tc>
        <w:tc>
          <w:tcPr>
            <w:tcW w:w="3296" w:type="dxa"/>
            <w:vAlign w:val="center"/>
          </w:tcPr>
          <w:p>
            <w:pPr>
              <w:pStyle w:val="8"/>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0" w:afterAutospacing="0" w:line="560" w:lineRule="exact"/>
              <w:ind w:left="0" w:leftChars="0"/>
              <w:jc w:val="both"/>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补助金额</w:t>
            </w:r>
            <w:r>
              <w:rPr>
                <w:rFonts w:hint="eastAsia" w:ascii="仿宋_GB2312" w:hAnsi="仿宋_GB2312" w:eastAsia="仿宋_GB2312" w:cs="仿宋_GB2312"/>
                <w:b/>
                <w:bCs/>
                <w:sz w:val="28"/>
                <w:szCs w:val="28"/>
                <w:lang w:val="en-US" w:eastAsia="zh-CN"/>
              </w:rPr>
              <w:t>上限</w:t>
            </w:r>
            <w:r>
              <w:rPr>
                <w:rFonts w:hint="eastAsia" w:ascii="仿宋_GB2312" w:hAnsi="仿宋_GB2312" w:eastAsia="仿宋_GB2312" w:cs="仿宋_GB2312"/>
                <w:b/>
                <w:bCs/>
                <w:sz w:val="28"/>
                <w:szCs w:val="28"/>
              </w:rPr>
              <w:t>（元/亩）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exact"/>
        </w:trPr>
        <w:tc>
          <w:tcPr>
            <w:tcW w:w="1870" w:type="dxa"/>
            <w:vAlign w:val="center"/>
          </w:tcPr>
          <w:p>
            <w:pPr>
              <w:pStyle w:val="5"/>
              <w:keepNext w:val="0"/>
              <w:keepLines w:val="0"/>
              <w:pageBreakBefore w:val="0"/>
              <w:widowControl w:val="0"/>
              <w:kinsoku/>
              <w:wordWrap/>
              <w:overflowPunct/>
              <w:topLinePunct w:val="0"/>
              <w:autoSpaceDE/>
              <w:autoSpaceDN/>
              <w:bidi w:val="0"/>
              <w:adjustRightInd/>
              <w:snapToGrid/>
              <w:spacing w:beforeAutospacing="0" w:after="0" w:afterAutospacing="0" w:line="560" w:lineRule="exact"/>
              <w:ind w:left="0" w:leftChars="0"/>
              <w:jc w:val="both"/>
              <w:textAlignment w:val="auto"/>
              <w:rPr>
                <w:rFonts w:hint="eastAsia" w:eastAsia="宋体"/>
                <w:lang w:eastAsia="zh-CN"/>
              </w:rPr>
            </w:pPr>
            <w:r>
              <w:rPr>
                <w:rFonts w:hint="eastAsia" w:ascii="仿宋_GB2312" w:hAnsi="仿宋_GB2312" w:eastAsia="仿宋_GB2312" w:cs="仿宋_GB2312"/>
                <w:sz w:val="28"/>
                <w:szCs w:val="28"/>
                <w:lang w:val="en-US" w:eastAsia="zh-CN"/>
              </w:rPr>
              <w:t>种</w:t>
            </w:r>
          </w:p>
        </w:tc>
        <w:tc>
          <w:tcPr>
            <w:tcW w:w="3792" w:type="dxa"/>
            <w:vAlign w:val="center"/>
          </w:tcPr>
          <w:p>
            <w:pPr>
              <w:pStyle w:val="8"/>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0" w:afterAutospacing="0" w:line="560" w:lineRule="exact"/>
              <w:ind w:left="0" w:leftChars="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50-60</w:t>
            </w:r>
          </w:p>
        </w:tc>
        <w:tc>
          <w:tcPr>
            <w:tcW w:w="3296" w:type="dxa"/>
            <w:vAlign w:val="center"/>
          </w:tcPr>
          <w:p>
            <w:pPr>
              <w:pStyle w:val="8"/>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0" w:afterAutospacing="0" w:line="560" w:lineRule="exact"/>
              <w:ind w:left="0" w:leftChars="0" w:firstLine="0" w:firstLineChars="0"/>
              <w:jc w:val="both"/>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exact"/>
        </w:trPr>
        <w:tc>
          <w:tcPr>
            <w:tcW w:w="1870" w:type="dxa"/>
            <w:vAlign w:val="center"/>
          </w:tcPr>
          <w:p>
            <w:pPr>
              <w:pStyle w:val="8"/>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0" w:afterAutospacing="0" w:line="560" w:lineRule="exact"/>
              <w:ind w:left="0" w:leftChars="0"/>
              <w:jc w:val="both"/>
              <w:textAlignment w:val="auto"/>
              <w:rPr>
                <w:rFonts w:hint="eastAsia" w:ascii="仿宋_GB2312" w:hAnsi="仿宋_GB2312" w:eastAsia="仿宋_GB2312" w:cs="仿宋_GB2312"/>
                <w:sz w:val="28"/>
                <w:szCs w:val="28"/>
                <w:lang w:val="en-US" w:eastAsia="zh-CN"/>
              </w:rPr>
            </w:pPr>
            <w:bookmarkStart w:id="4" w:name="OLE_LINK4"/>
            <w:r>
              <w:rPr>
                <w:rFonts w:hint="eastAsia" w:ascii="仿宋_GB2312" w:hAnsi="仿宋_GB2312" w:eastAsia="仿宋_GB2312" w:cs="仿宋_GB2312"/>
                <w:sz w:val="28"/>
                <w:szCs w:val="28"/>
                <w:lang w:val="en-US" w:eastAsia="zh-CN"/>
              </w:rPr>
              <w:t>土肥水药</w:t>
            </w:r>
            <w:bookmarkEnd w:id="4"/>
          </w:p>
        </w:tc>
        <w:tc>
          <w:tcPr>
            <w:tcW w:w="3792" w:type="dxa"/>
            <w:vAlign w:val="center"/>
          </w:tcPr>
          <w:p>
            <w:pPr>
              <w:pStyle w:val="8"/>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0" w:afterAutospacing="0" w:line="560" w:lineRule="exact"/>
              <w:ind w:left="0" w:leftChars="0"/>
              <w:jc w:val="both"/>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300-500</w:t>
            </w:r>
          </w:p>
        </w:tc>
        <w:tc>
          <w:tcPr>
            <w:tcW w:w="3296" w:type="dxa"/>
            <w:vAlign w:val="center"/>
          </w:tcPr>
          <w:p>
            <w:pPr>
              <w:pStyle w:val="8"/>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0" w:afterAutospacing="0" w:line="560" w:lineRule="exact"/>
              <w:ind w:left="0" w:leftChars="0" w:firstLine="0" w:firstLineChars="0"/>
              <w:jc w:val="both"/>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exact"/>
        </w:trPr>
        <w:tc>
          <w:tcPr>
            <w:tcW w:w="1870" w:type="dxa"/>
            <w:vAlign w:val="center"/>
          </w:tcPr>
          <w:p>
            <w:pPr>
              <w:pStyle w:val="8"/>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0" w:afterAutospacing="0" w:line="560" w:lineRule="exact"/>
              <w:ind w:left="0" w:leftChars="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防</w:t>
            </w:r>
          </w:p>
        </w:tc>
        <w:tc>
          <w:tcPr>
            <w:tcW w:w="3792" w:type="dxa"/>
            <w:vAlign w:val="center"/>
          </w:tcPr>
          <w:p>
            <w:pPr>
              <w:pStyle w:val="8"/>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0" w:afterAutospacing="0" w:line="560" w:lineRule="exact"/>
              <w:ind w:left="0" w:leftChars="0"/>
              <w:jc w:val="both"/>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20</w:t>
            </w:r>
            <w:r>
              <w:rPr>
                <w:rFonts w:hint="eastAsia" w:ascii="仿宋_GB2312" w:hAnsi="仿宋_GB2312" w:eastAsia="仿宋_GB2312" w:cs="仿宋_GB2312"/>
                <w:sz w:val="21"/>
                <w:szCs w:val="21"/>
                <w:lang w:val="en-US" w:eastAsia="zh-CN"/>
              </w:rPr>
              <w:t>（不包含农药费用）</w:t>
            </w:r>
          </w:p>
        </w:tc>
        <w:tc>
          <w:tcPr>
            <w:tcW w:w="3296" w:type="dxa"/>
            <w:vAlign w:val="center"/>
          </w:tcPr>
          <w:p>
            <w:pPr>
              <w:pStyle w:val="8"/>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0" w:afterAutospacing="0" w:line="560" w:lineRule="exact"/>
              <w:ind w:left="0" w:leftChars="0" w:firstLine="0" w:firstLineChars="0"/>
              <w:jc w:val="both"/>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w:t>
            </w:r>
            <w:r>
              <w:rPr>
                <w:rFonts w:hint="eastAsia" w:ascii="仿宋_GB2312" w:hAnsi="仿宋_GB2312" w:eastAsia="仿宋_GB2312" w:cs="仿宋_GB2312"/>
                <w:sz w:val="21"/>
                <w:szCs w:val="21"/>
                <w:lang w:val="en-US" w:eastAsia="zh-CN"/>
              </w:rPr>
              <w:t>（两次）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exact"/>
        </w:trPr>
        <w:tc>
          <w:tcPr>
            <w:tcW w:w="1870" w:type="dxa"/>
            <w:vAlign w:val="center"/>
          </w:tcPr>
          <w:p>
            <w:pPr>
              <w:pStyle w:val="8"/>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0" w:afterAutospacing="0" w:line="560" w:lineRule="exact"/>
              <w:ind w:left="0" w:leftChars="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收</w:t>
            </w:r>
          </w:p>
        </w:tc>
        <w:tc>
          <w:tcPr>
            <w:tcW w:w="3792" w:type="dxa"/>
            <w:vAlign w:val="center"/>
          </w:tcPr>
          <w:p>
            <w:pPr>
              <w:pStyle w:val="8"/>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0" w:afterAutospacing="0" w:line="560" w:lineRule="exact"/>
              <w:ind w:left="0" w:leftChars="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70-100</w:t>
            </w:r>
          </w:p>
        </w:tc>
        <w:tc>
          <w:tcPr>
            <w:tcW w:w="3296" w:type="dxa"/>
            <w:vAlign w:val="center"/>
          </w:tcPr>
          <w:p>
            <w:pPr>
              <w:pStyle w:val="8"/>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0" w:afterAutospacing="0" w:line="560" w:lineRule="exact"/>
              <w:ind w:left="0" w:leftChars="0" w:firstLine="0" w:firstLineChars="0"/>
              <w:jc w:val="both"/>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20</w:t>
            </w:r>
          </w:p>
        </w:tc>
      </w:tr>
    </w:tbl>
    <w:p>
      <w:pPr>
        <w:pStyle w:val="3"/>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beforeAutospacing="0" w:afterAutospacing="0" w:line="560" w:lineRule="exact"/>
        <w:ind w:left="0" w:leftChars="0" w:firstLine="640" w:firstLineChars="200"/>
        <w:jc w:val="both"/>
        <w:rPr>
          <w:rFonts w:hint="eastAsia" w:ascii="楷体_GB2312" w:hAnsi="楷体_GB2312" w:eastAsia="楷体_GB2312" w:cs="楷体_GB2312"/>
          <w:b w:val="0"/>
          <w:bCs w:val="0"/>
          <w:color w:val="000000" w:themeColor="text1"/>
          <w:kern w:val="2"/>
          <w:sz w:val="32"/>
          <w:szCs w:val="32"/>
          <w:lang w:val="en-US" w:eastAsia="zh-CN" w:bidi="ar-SA"/>
          <w14:textFill>
            <w14:solidFill>
              <w14:schemeClr w14:val="tx1"/>
            </w14:solidFill>
          </w14:textFill>
        </w:rPr>
      </w:pPr>
      <w:r>
        <w:rPr>
          <w:rFonts w:hint="eastAsia" w:ascii="楷体_GB2312" w:hAnsi="楷体_GB2312" w:eastAsia="楷体_GB2312" w:cs="楷体_GB2312"/>
          <w:b w:val="0"/>
          <w:bCs w:val="0"/>
          <w:color w:val="000000" w:themeColor="text1"/>
          <w:kern w:val="2"/>
          <w:sz w:val="32"/>
          <w:szCs w:val="32"/>
          <w:lang w:val="en-US" w:eastAsia="zh-CN" w:bidi="ar-SA"/>
          <w14:textFill>
            <w14:solidFill>
              <w14:schemeClr w14:val="tx1"/>
            </w14:solidFill>
          </w14:textFill>
        </w:rPr>
        <w:t>（四）优选服务组织</w:t>
      </w:r>
    </w:p>
    <w:p>
      <w:pPr>
        <w:pStyle w:val="3"/>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beforeAutospacing="0" w:afterAutospacing="0" w:line="560" w:lineRule="exact"/>
        <w:ind w:left="0" w:leftChars="0" w:firstLine="640" w:firstLineChars="200"/>
        <w:jc w:val="both"/>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严格按照“公开、公正、公平”的原则优先选择有农业生产托管服务能力的社会化服务组织为项目实施承接主体。参与项目的托管服务组织为有一定规模、服务能力较强的村集体经济组织、家庭农场、农民专业合作社等，组织服务组织与服务对象签订作业合同，明确责任义务、服务面积、服务内容、作业时间、质量要求。</w:t>
      </w:r>
      <w:r>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t>为推动形成公平竞争的社会化服务市场，选择的单环节服务组织原则上不少于</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3</w:t>
      </w:r>
      <w:r>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t>家，</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鼓励服务组织跨区域开展服务。</w:t>
      </w:r>
      <w:r>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t>服务组织确定后要及时签订</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承诺书、</w:t>
      </w:r>
      <w:r>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t>合同，组织实施项目。</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对遴选的服务主体全部纳入中国社会化服务平台系统管理，服务主体必须按平台要求注册申报入驻名录管理，并做好资格审查、信息录入和动态更新等工作。</w:t>
      </w:r>
    </w:p>
    <w:p>
      <w:pPr>
        <w:pStyle w:val="3"/>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beforeAutospacing="0" w:afterAutospacing="0" w:line="560" w:lineRule="exact"/>
        <w:ind w:left="0" w:leftChars="0" w:firstLine="640" w:firstLineChars="200"/>
        <w:jc w:val="both"/>
        <w:rPr>
          <w:rFonts w:hint="eastAsia" w:ascii="楷体_GB2312" w:hAnsi="楷体_GB2312" w:eastAsia="楷体_GB2312" w:cs="楷体_GB2312"/>
          <w:b w:val="0"/>
          <w:bCs w:val="0"/>
          <w:color w:val="000000" w:themeColor="text1"/>
          <w:kern w:val="2"/>
          <w:sz w:val="32"/>
          <w:szCs w:val="32"/>
          <w:lang w:val="en-US" w:eastAsia="zh-CN" w:bidi="ar-SA"/>
          <w14:textFill>
            <w14:solidFill>
              <w14:schemeClr w14:val="tx1"/>
            </w14:solidFill>
          </w14:textFill>
        </w:rPr>
      </w:pPr>
      <w:r>
        <w:rPr>
          <w:rFonts w:hint="eastAsia" w:ascii="楷体_GB2312" w:hAnsi="楷体_GB2312" w:eastAsia="楷体_GB2312" w:cs="楷体_GB2312"/>
          <w:b w:val="0"/>
          <w:bCs w:val="0"/>
          <w:color w:val="000000" w:themeColor="text1"/>
          <w:kern w:val="2"/>
          <w:sz w:val="32"/>
          <w:szCs w:val="32"/>
          <w:lang w:val="en-US" w:eastAsia="zh-CN" w:bidi="ar-SA"/>
          <w14:textFill>
            <w14:solidFill>
              <w14:schemeClr w14:val="tx1"/>
            </w14:solidFill>
          </w14:textFill>
        </w:rPr>
        <w:t>（五）监督项目实施</w:t>
      </w:r>
    </w:p>
    <w:p>
      <w:pPr>
        <w:pStyle w:val="3"/>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beforeAutospacing="0" w:afterAutospacing="0" w:line="560" w:lineRule="exact"/>
        <w:ind w:left="0" w:leftChars="0" w:firstLine="640" w:firstLineChars="200"/>
        <w:jc w:val="both"/>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县农业农村局协调明花乡落实计划任务、核实作业面积，做好任务实施和监督，如期完成作业任务。明花乡具体组织实施项目，完成绩效评价工作。</w:t>
      </w:r>
    </w:p>
    <w:p>
      <w:pPr>
        <w:pStyle w:val="3"/>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beforeAutospacing="0" w:afterAutospacing="0" w:line="560" w:lineRule="exact"/>
        <w:ind w:left="0" w:leftChars="0" w:firstLine="640" w:firstLineChars="200"/>
        <w:jc w:val="both"/>
        <w:rPr>
          <w:rFonts w:hint="eastAsia" w:ascii="楷体_GB2312" w:hAnsi="楷体_GB2312" w:eastAsia="楷体_GB2312" w:cs="楷体_GB2312"/>
          <w:b w:val="0"/>
          <w:bCs w:val="0"/>
          <w:color w:val="000000" w:themeColor="text1"/>
          <w:kern w:val="2"/>
          <w:sz w:val="32"/>
          <w:szCs w:val="32"/>
          <w:lang w:val="en-US" w:eastAsia="zh-CN" w:bidi="ar-SA"/>
          <w14:textFill>
            <w14:solidFill>
              <w14:schemeClr w14:val="tx1"/>
            </w14:solidFill>
          </w14:textFill>
        </w:rPr>
      </w:pPr>
      <w:r>
        <w:rPr>
          <w:rFonts w:hint="eastAsia" w:ascii="楷体_GB2312" w:hAnsi="楷体_GB2312" w:eastAsia="楷体_GB2312" w:cs="楷体_GB2312"/>
          <w:b w:val="0"/>
          <w:bCs w:val="0"/>
          <w:color w:val="000000" w:themeColor="text1"/>
          <w:kern w:val="2"/>
          <w:sz w:val="32"/>
          <w:szCs w:val="32"/>
          <w:lang w:val="en-US" w:eastAsia="zh-CN" w:bidi="ar-SA"/>
          <w14:textFill>
            <w14:solidFill>
              <w14:schemeClr w14:val="tx1"/>
            </w14:solidFill>
          </w14:textFill>
        </w:rPr>
        <w:t>（六）检查验收</w:t>
      </w:r>
    </w:p>
    <w:p>
      <w:pPr>
        <w:pStyle w:val="3"/>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beforeAutospacing="0" w:afterAutospacing="0" w:line="560" w:lineRule="exact"/>
        <w:ind w:left="0" w:leftChars="0" w:firstLine="640" w:firstLineChars="200"/>
        <w:jc w:val="both"/>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项目实施期间，明花乡对项目进行监督检查，对项目实施区域、服务对象、作业环节、作业面积、作业质量等严格把关；项目实施完成后由县农业农村局会同相关单位对作业质量、作业面积进行核实验收。</w:t>
      </w:r>
    </w:p>
    <w:p>
      <w:pPr>
        <w:pStyle w:val="8"/>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0" w:afterAutospacing="0" w:line="560" w:lineRule="exact"/>
        <w:ind w:left="0" w:leftChars="0" w:firstLine="640" w:firstLineChars="200"/>
        <w:jc w:val="both"/>
        <w:textAlignment w:val="auto"/>
        <w:rPr>
          <w:rFonts w:ascii="仿宋_GB2312" w:hAnsi="仿宋_GB2312" w:eastAsia="仿宋_GB2312" w:cs="仿宋_GB2312"/>
          <w:sz w:val="32"/>
          <w:szCs w:val="32"/>
        </w:rPr>
      </w:pPr>
      <w:r>
        <w:rPr>
          <w:rFonts w:hint="eastAsia" w:ascii="黑体" w:hAnsi="黑体" w:eastAsia="黑体" w:cs="黑体"/>
          <w:color w:val="000000" w:themeColor="text1"/>
          <w:sz w:val="32"/>
          <w:szCs w:val="32"/>
          <w14:textFill>
            <w14:solidFill>
              <w14:schemeClr w14:val="tx1"/>
            </w14:solidFill>
          </w14:textFill>
        </w:rPr>
        <w:t>四、项目实施流程</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b w:val="0"/>
          <w:bCs w:val="0"/>
          <w:color w:val="000000" w:themeColor="text1"/>
          <w:sz w:val="32"/>
          <w:szCs w:val="32"/>
          <w14:textFill>
            <w14:solidFill>
              <w14:schemeClr w14:val="tx1"/>
            </w14:solidFill>
          </w14:textFill>
        </w:rPr>
        <w:t>（</w:t>
      </w: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一</w:t>
      </w:r>
      <w:r>
        <w:rPr>
          <w:rFonts w:hint="eastAsia" w:ascii="楷体_GB2312" w:hAnsi="楷体_GB2312" w:eastAsia="楷体_GB2312" w:cs="楷体_GB2312"/>
          <w:b w:val="0"/>
          <w:bCs w:val="0"/>
          <w:color w:val="000000" w:themeColor="text1"/>
          <w:sz w:val="32"/>
          <w:szCs w:val="32"/>
          <w14:textFill>
            <w14:solidFill>
              <w14:schemeClr w14:val="tx1"/>
            </w14:solidFill>
          </w14:textFill>
        </w:rPr>
        <w:t>）</w:t>
      </w: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纳入</w:t>
      </w:r>
      <w:r>
        <w:rPr>
          <w:rFonts w:hint="eastAsia" w:ascii="楷体_GB2312" w:hAnsi="楷体_GB2312" w:eastAsia="楷体_GB2312" w:cs="楷体_GB2312"/>
          <w:b w:val="0"/>
          <w:bCs w:val="0"/>
          <w:color w:val="000000" w:themeColor="text1"/>
          <w:sz w:val="32"/>
          <w:szCs w:val="32"/>
          <w14:textFill>
            <w14:solidFill>
              <w14:schemeClr w14:val="tx1"/>
            </w14:solidFill>
          </w14:textFill>
        </w:rPr>
        <w:t>名录库</w:t>
      </w: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管理</w:t>
      </w:r>
      <w:r>
        <w:rPr>
          <w:rFonts w:hint="eastAsia" w:ascii="楷体_GB2312" w:hAnsi="楷体_GB2312" w:eastAsia="楷体_GB2312" w:cs="楷体_GB2312"/>
          <w:b w:val="0"/>
          <w:bCs w:val="0"/>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选择服务能力强、服务范围广、市场化运营规范的农村集体经济组织、农业企业、农民合作社、家庭农场、专业服务公司等主体，将其纳入农业生产社会化服务组织，指导其注册</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中国农业社会化服务平台</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，支持其不断扩展服务业务，推动农业生产社会化服务组织健康有序发展。</w:t>
      </w:r>
    </w:p>
    <w:p>
      <w:pPr>
        <w:pStyle w:val="11"/>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楷体_GB2312" w:hAnsi="楷体_GB2312" w:eastAsia="楷体_GB2312" w:cs="楷体_GB2312"/>
          <w:b w:val="0"/>
          <w:bCs w:val="0"/>
          <w:color w:val="000000" w:themeColor="text1"/>
          <w:kern w:val="2"/>
          <w:sz w:val="32"/>
          <w:szCs w:val="32"/>
          <w:lang w:val="en-US" w:eastAsia="zh-CN" w:bidi="ar-SA"/>
          <w14:textFill>
            <w14:solidFill>
              <w14:schemeClr w14:val="tx1"/>
            </w14:solidFill>
          </w14:textFill>
        </w:rPr>
        <w:t>（二）确定服务组织。</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按照“公平竞争、规范择优”的原则，在“</w:t>
      </w:r>
      <w:r>
        <w:rPr>
          <w:rFonts w:hint="eastAsia" w:ascii="仿宋_GB2312" w:hAnsi="仿宋_GB2312" w:eastAsia="仿宋_GB2312" w:cs="仿宋_GB2312"/>
          <w:color w:val="000000" w:themeColor="text1"/>
          <w:sz w:val="32"/>
          <w:szCs w:val="32"/>
          <w14:textFill>
            <w14:solidFill>
              <w14:schemeClr w14:val="tx1"/>
            </w14:solidFill>
          </w14:textFill>
        </w:rPr>
        <w:t>中国农业社会化服务平台</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中遴选符合条件的服务组织填写《肃南县2025年农业生产社会化服务主体登记申请表》（附件2），提交营业执照、法人身份证、开户许可证，并提供四张与服务内容相匹配的场地、机械设备等基础设施照片（在同一页A4纸）。向项目实施村及其所在乡（镇）提出申请审核同意后，由县农业农村局按照农业生产托管应具备的标准择优确定服务组织，并进行公示，公示无异议后实施项目。</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14:textFill>
            <w14:solidFill>
              <w14:schemeClr w14:val="tx1"/>
            </w14:solidFill>
          </w14:textFill>
        </w:rPr>
        <w:t>（</w:t>
      </w: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三</w:t>
      </w:r>
      <w:r>
        <w:rPr>
          <w:rFonts w:hint="eastAsia" w:ascii="楷体_GB2312" w:hAnsi="楷体_GB2312" w:eastAsia="楷体_GB2312" w:cs="楷体_GB2312"/>
          <w:b w:val="0"/>
          <w:bCs w:val="0"/>
          <w:color w:val="000000" w:themeColor="text1"/>
          <w:sz w:val="32"/>
          <w:szCs w:val="32"/>
          <w14:textFill>
            <w14:solidFill>
              <w14:schemeClr w14:val="tx1"/>
            </w14:solidFill>
          </w14:textFill>
        </w:rPr>
        <w:t>）项目审查备案。</w:t>
      </w: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被</w:t>
      </w:r>
      <w:r>
        <w:rPr>
          <w:rFonts w:hint="eastAsia" w:ascii="仿宋_GB2312" w:hAnsi="仿宋_GB2312" w:eastAsia="仿宋_GB2312" w:cs="仿宋_GB2312"/>
          <w:color w:val="000000" w:themeColor="text1"/>
          <w:sz w:val="32"/>
          <w:szCs w:val="32"/>
          <w14:textFill>
            <w14:solidFill>
              <w14:schemeClr w14:val="tx1"/>
            </w14:solidFill>
          </w14:textFill>
        </w:rPr>
        <w:t>确</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定的服务组织填报《肃南县2025年农业生产社会化服务项目审查备案表》（附件3），向项目实施村及其所在乡（镇）提出审查备案，经村集体、乡（镇）政府审核同意后，签订《肃南县2025年农业生产社会化服务项目主体承诺书》（附件4），向县农业农村局报备，社会化服务项目报备面积总量实行县级调控。</w:t>
      </w:r>
    </w:p>
    <w:p>
      <w:pPr>
        <w:pStyle w:val="10"/>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beforeAutospacing="0" w:afterAutospacing="0" w:line="560" w:lineRule="exact"/>
        <w:ind w:left="0" w:leftChars="0" w:firstLine="627" w:firstLineChars="196"/>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楷体_GB2312" w:hAnsi="楷体_GB2312" w:eastAsia="楷体_GB2312" w:cs="楷体_GB2312"/>
          <w:b w:val="0"/>
          <w:bCs w:val="0"/>
          <w:color w:val="000000" w:themeColor="text1"/>
          <w:kern w:val="2"/>
          <w:sz w:val="32"/>
          <w:szCs w:val="32"/>
          <w:lang w:val="en-US" w:eastAsia="zh-CN" w:bidi="ar-SA"/>
          <w14:textFill>
            <w14:solidFill>
              <w14:schemeClr w14:val="tx1"/>
            </w14:solidFill>
          </w14:textFill>
        </w:rPr>
        <w:t>（四）签订服务合同。</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服务组织确定后，所在乡（镇）要负责组织项目实施主体与</w:t>
      </w:r>
      <w:bookmarkStart w:id="5" w:name="OLE_LINK7"/>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玉米种植户或新型经营主体</w:t>
      </w:r>
      <w:bookmarkEnd w:id="5"/>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签订《肃南县2025年农业生产社会化服务托管合同》（附件5），明确服务地块、服务面积、服务内容、作业时间、质量要求、完成时限、收费标准、双方权利和义务、违规责任等内容。被服务的玉米种植户或新型经营主体签订《肃南县2025年农业生产社会化服务对象承诺书》（附件6），服务组织按照服务合同要求及时规范提供相关生产托管服务。</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val="0"/>
        <w:snapToGrid w:val="0"/>
        <w:spacing w:beforeAutospacing="0" w:afterAutospacing="0" w:line="560" w:lineRule="exact"/>
        <w:ind w:left="0" w:leftChars="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14:textFill>
            <w14:solidFill>
              <w14:schemeClr w14:val="tx1"/>
            </w14:solidFill>
          </w14:textFill>
        </w:rPr>
        <w:t>（</w:t>
      </w: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五</w:t>
      </w:r>
      <w:r>
        <w:rPr>
          <w:rFonts w:hint="eastAsia" w:ascii="楷体_GB2312" w:hAnsi="楷体_GB2312" w:eastAsia="楷体_GB2312" w:cs="楷体_GB2312"/>
          <w:b w:val="0"/>
          <w:bCs w:val="0"/>
          <w:color w:val="000000" w:themeColor="text1"/>
          <w:sz w:val="32"/>
          <w:szCs w:val="32"/>
          <w14:textFill>
            <w14:solidFill>
              <w14:schemeClr w14:val="tx1"/>
            </w14:solidFill>
          </w14:textFill>
        </w:rPr>
        <w:t>）提供作业服务。</w:t>
      </w:r>
      <w:r>
        <w:rPr>
          <w:rFonts w:hint="eastAsia" w:ascii="仿宋_GB2312" w:hAnsi="仿宋_GB2312" w:eastAsia="仿宋_GB2312" w:cs="仿宋_GB2312"/>
          <w:color w:val="000000" w:themeColor="text1"/>
          <w:sz w:val="32"/>
          <w:szCs w:val="32"/>
          <w14:textFill>
            <w14:solidFill>
              <w14:schemeClr w14:val="tx1"/>
            </w14:solidFill>
          </w14:textFill>
        </w:rPr>
        <w:t>签订服务合同后，项目实施乡（镇）、村要及时组织服务主体进村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作业，服务主体要严格按照服务合同约定事项提供相应作业服务。在开展每个环节服务作业时，要对作业现场情况留存影像资料，如实客观反映开展情况。作业完成后由服务组织现场填写《肃南县2025年农业生产社会化服务情况登记表》（附件7），并经农户（主体）签字确认，村委会确认盖章，乡政府审核把关，确保服务内容真实。全环节作业完成后，由服务组织填报《</w:t>
      </w:r>
      <w:bookmarkStart w:id="6" w:name="OLE_LINK14"/>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肃南县2025年农业生产社会化服务项目补助资金发放花名册</w:t>
      </w:r>
      <w:bookmarkEnd w:id="6"/>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》（附件8），上报村集体、乡（镇）及县农业农村局审核盖章，各村以村为单位进行公示，作为项目验收和资金结算依据。</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beforeAutospacing="0" w:afterAutospacing="0" w:line="560" w:lineRule="exact"/>
        <w:ind w:left="0" w:leftChars="0" w:firstLine="640" w:firstLineChars="200"/>
        <w:jc w:val="both"/>
        <w:textAlignment w:val="top"/>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kern w:val="2"/>
          <w:sz w:val="32"/>
          <w:szCs w:val="32"/>
          <w:lang w:val="en-US" w:eastAsia="zh-CN" w:bidi="ar-SA"/>
        </w:rPr>
        <w:t>（六）申请项目验收。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项目完成后，服务对象按照合同约定的作业价格向服务组织支付作业费后，由服务组织项目实施乡（镇）提出项目验收申请，乡（镇）组成项目验收组进行初验，验收合格后填写《肃南县2025年农业社会化服务项目作业核验汇总表》（附件9）。乡（镇）核验无问题后向县农业农村局申请县级验收，县农业农村局组织相关单位会同乡政府在项目实施乡（镇）、村通过随机入户调查、随机地块抽查等形式，对服务组织各环节完成的服务面积、服务质量进行抽验并填写《肃南县2025年农业生产社会化服务项目服务情况抽验明细表》（附件10），验收不合格的，不予支付资金或依据作业标准减少资金补助比例，并追究相关责任。</w:t>
      </w:r>
    </w:p>
    <w:p>
      <w:pPr>
        <w:pStyle w:val="10"/>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beforeAutospacing="0" w:afterAutospacing="0" w:line="560" w:lineRule="exact"/>
        <w:ind w:left="0" w:leftChars="0" w:firstLine="627" w:firstLineChars="196"/>
        <w:jc w:val="both"/>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楷体_GB2312" w:hAnsi="楷体_GB2312" w:eastAsia="楷体_GB2312" w:cs="楷体_GB2312"/>
          <w:b w:val="0"/>
          <w:bCs w:val="0"/>
          <w:color w:val="000000" w:themeColor="text1"/>
          <w:kern w:val="2"/>
          <w:sz w:val="32"/>
          <w:szCs w:val="32"/>
          <w:lang w:val="en-US" w:eastAsia="zh-CN" w:bidi="ar-SA"/>
          <w14:textFill>
            <w14:solidFill>
              <w14:schemeClr w14:val="tx1"/>
            </w14:solidFill>
          </w14:textFill>
        </w:rPr>
        <w:t>（七）申请补助资金。</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项目补助资金实行“谁服务、补助谁”，“先服务，后补助”的原则。项目验收合格后，由项目实施乡（镇）对服务组织提交的《肃南县2025年农业生产社会化服务项目托管合同》《肃南县2025年农业生产社会化服务对象承诺书》相关表册及影像资料等各类资料进行审核，推荐使用GPS或北斗智能仪器提供终端数据。将以上材料作为附件，形成项目绩效自评报告，以正式文件报县农业农村局备案。同时，上报审核无误的《肃南县2025年农业生产社会化服务项目补助资金发放花名册》（附件8），填写《肃南县2025年农业生产社会化服务项目补助资金申请表》(附件11)，申请补助资金。</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kinsoku/>
        <w:wordWrap/>
        <w:overflowPunct/>
        <w:topLinePunct w:val="0"/>
        <w:autoSpaceDE/>
        <w:autoSpaceDN/>
        <w:bidi w:val="0"/>
        <w:spacing w:beforeAutospacing="0" w:afterAutospacing="0" w:line="560" w:lineRule="exact"/>
        <w:ind w:left="0" w:leftChars="0" w:firstLine="640" w:firstLineChars="200"/>
        <w:jc w:val="both"/>
        <w:rPr>
          <w:rFonts w:hint="eastAsia" w:ascii="仿宋_GB2312" w:hAnsi="仿宋_GB2312" w:eastAsia="仿宋_GB2312" w:cs="仿宋_GB2312"/>
          <w:color w:val="000000" w:themeColor="text1"/>
          <w:spacing w:val="6"/>
          <w:sz w:val="32"/>
          <w:szCs w:val="32"/>
          <w:lang w:val="en-US"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14:textFill>
            <w14:solidFill>
              <w14:schemeClr w14:val="tx1"/>
            </w14:solidFill>
          </w14:textFill>
        </w:rPr>
        <w:t>（</w:t>
      </w: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八</w:t>
      </w:r>
      <w:r>
        <w:rPr>
          <w:rFonts w:hint="eastAsia" w:ascii="楷体_GB2312" w:hAnsi="楷体_GB2312" w:eastAsia="楷体_GB2312" w:cs="楷体_GB2312"/>
          <w:b w:val="0"/>
          <w:bCs w:val="0"/>
          <w:color w:val="000000" w:themeColor="text1"/>
          <w:sz w:val="32"/>
          <w:szCs w:val="32"/>
          <w14:textFill>
            <w14:solidFill>
              <w14:schemeClr w14:val="tx1"/>
            </w14:solidFill>
          </w14:textFill>
        </w:rPr>
        <w:t>）拨付补助资金。</w:t>
      </w:r>
      <w:r>
        <w:rPr>
          <w:rFonts w:hint="eastAsia" w:ascii="仿宋_GB2312" w:hAnsi="仿宋_GB2312" w:eastAsia="仿宋_GB2312" w:cs="仿宋_GB2312"/>
          <w:color w:val="000000" w:themeColor="text1"/>
          <w:spacing w:val="6"/>
          <w:sz w:val="32"/>
          <w:szCs w:val="32"/>
          <w:lang w:val="en-US" w:eastAsia="zh-CN"/>
          <w14:textFill>
            <w14:solidFill>
              <w14:schemeClr w14:val="tx1"/>
            </w14:solidFill>
          </w14:textFill>
        </w:rPr>
        <w:t>县农业农村局按实际作业量和补助标准计算办理补助资金，并及时将补助资金兑付给服务组织和农户（主体）。</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textAlignment w:val="auto"/>
        <w:rPr>
          <w:rFonts w:hint="eastAsia" w:ascii="楷体_GB2312" w:hAnsi="楷体_GB2312" w:eastAsia="楷体_GB2312" w:cs="楷体_GB2312"/>
          <w:b w:val="0"/>
          <w:bCs w:val="0"/>
          <w:color w:val="000000" w:themeColor="text1"/>
          <w:kern w:val="2"/>
          <w:sz w:val="32"/>
          <w:szCs w:val="32"/>
          <w:lang w:val="en-US" w:eastAsia="zh-CN" w:bidi="ar-SA"/>
          <w14:textFill>
            <w14:solidFill>
              <w14:schemeClr w14:val="tx1"/>
            </w14:solidFill>
          </w14:textFill>
        </w:rPr>
      </w:pPr>
      <w:r>
        <w:rPr>
          <w:rFonts w:hint="eastAsia" w:ascii="楷体_GB2312" w:hAnsi="楷体_GB2312" w:eastAsia="楷体_GB2312" w:cs="楷体_GB2312"/>
          <w:b w:val="0"/>
          <w:bCs w:val="0"/>
          <w:color w:val="000000" w:themeColor="text1"/>
          <w:kern w:val="2"/>
          <w:sz w:val="32"/>
          <w:szCs w:val="32"/>
          <w:lang w:val="en-US" w:eastAsia="zh-CN" w:bidi="ar-SA"/>
          <w14:textFill>
            <w14:solidFill>
              <w14:schemeClr w14:val="tx1"/>
            </w14:solidFill>
          </w14:textFill>
        </w:rPr>
        <w:t>（九）</w:t>
      </w:r>
      <w:r>
        <w:rPr>
          <w:rStyle w:val="14"/>
          <w:rFonts w:hint="default" w:ascii="Times New Roman" w:hAnsi="Times New Roman" w:eastAsia="楷体_GB2312" w:cs="Times New Roman"/>
          <w:b w:val="0"/>
          <w:bCs/>
          <w:color w:val="000000" w:themeColor="text1"/>
          <w:sz w:val="32"/>
          <w:szCs w:val="32"/>
          <w:lang w:eastAsia="zh-CN"/>
          <w14:textFill>
            <w14:solidFill>
              <w14:schemeClr w14:val="tx1"/>
            </w14:solidFill>
          </w14:textFill>
        </w:rPr>
        <w:t>开展绩效评价。</w:t>
      </w:r>
      <w:r>
        <w:rPr>
          <w:rFonts w:hint="default" w:ascii="仿宋_GB2312" w:hAnsi="仿宋_GB2312" w:eastAsia="仿宋_GB2312" w:cs="仿宋_GB2312"/>
          <w:color w:val="000000" w:themeColor="text1"/>
          <w:sz w:val="32"/>
          <w:szCs w:val="32"/>
          <w14:textFill>
            <w14:solidFill>
              <w14:schemeClr w14:val="tx1"/>
            </w14:solidFill>
          </w14:textFill>
        </w:rPr>
        <w:t>项目</w:t>
      </w:r>
      <w:r>
        <w:rPr>
          <w:rFonts w:hint="eastAsia" w:ascii="仿宋_GB2312" w:hAnsi="仿宋_GB2312" w:eastAsia="仿宋_GB2312" w:cs="仿宋_GB2312"/>
          <w:color w:val="000000" w:themeColor="text1"/>
          <w:sz w:val="32"/>
          <w:szCs w:val="32"/>
          <w:lang w:eastAsia="zh-CN"/>
          <w14:textFill>
            <w14:solidFill>
              <w14:schemeClr w14:val="tx1"/>
            </w14:solidFill>
          </w14:textFill>
        </w:rPr>
        <w:t>实施结束</w:t>
      </w:r>
      <w:r>
        <w:rPr>
          <w:rFonts w:hint="default" w:ascii="仿宋_GB2312" w:hAnsi="仿宋_GB2312" w:eastAsia="仿宋_GB2312" w:cs="仿宋_GB2312"/>
          <w:color w:val="000000" w:themeColor="text1"/>
          <w:sz w:val="32"/>
          <w:szCs w:val="32"/>
          <w14:textFill>
            <w14:solidFill>
              <w14:schemeClr w14:val="tx1"/>
            </w14:solidFill>
          </w14:textFill>
        </w:rPr>
        <w:t>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项目实施所在乡（镇）</w:t>
      </w:r>
      <w:r>
        <w:rPr>
          <w:rFonts w:hint="eastAsia" w:ascii="仿宋_GB2312" w:hAnsi="仿宋_GB2312" w:eastAsia="仿宋_GB2312" w:cs="仿宋_GB2312"/>
          <w:color w:val="000000" w:themeColor="text1"/>
          <w:sz w:val="32"/>
          <w:szCs w:val="32"/>
          <w:lang w:eastAsia="zh-CN"/>
          <w14:textFill>
            <w14:solidFill>
              <w14:schemeClr w14:val="tx1"/>
            </w14:solidFill>
          </w14:textFill>
        </w:rPr>
        <w:t>参</w:t>
      </w:r>
      <w:r>
        <w:rPr>
          <w:rFonts w:hint="default" w:ascii="仿宋_GB2312" w:hAnsi="仿宋_GB2312" w:eastAsia="仿宋_GB2312" w:cs="仿宋_GB2312"/>
          <w:color w:val="000000" w:themeColor="text1"/>
          <w:sz w:val="32"/>
          <w:szCs w:val="32"/>
          <w14:textFill>
            <w14:solidFill>
              <w14:schemeClr w14:val="tx1"/>
            </w14:solidFill>
          </w14:textFill>
        </w:rPr>
        <w:t>照《</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农业生产托管项目绩效目标表</w:t>
      </w:r>
      <w:r>
        <w:rPr>
          <w:rFonts w:hint="default"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附件12</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default" w:ascii="仿宋_GB2312" w:hAnsi="仿宋_GB2312" w:eastAsia="仿宋_GB2312" w:cs="仿宋_GB2312"/>
          <w:color w:val="000000" w:themeColor="text1"/>
          <w:sz w:val="32"/>
          <w:szCs w:val="32"/>
          <w14:textFill>
            <w14:solidFill>
              <w14:schemeClr w14:val="tx1"/>
            </w14:solidFill>
          </w14:textFill>
        </w:rPr>
        <w:t>开展绩效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评价</w:t>
      </w:r>
      <w:r>
        <w:rPr>
          <w:rFonts w:hint="default"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重点</w:t>
      </w:r>
      <w:r>
        <w:rPr>
          <w:rFonts w:hint="default" w:ascii="仿宋_GB2312" w:hAnsi="仿宋_GB2312" w:eastAsia="仿宋_GB2312" w:cs="仿宋_GB2312"/>
          <w:color w:val="000000" w:themeColor="text1"/>
          <w:sz w:val="32"/>
          <w:szCs w:val="32"/>
          <w14:textFill>
            <w14:solidFill>
              <w14:schemeClr w14:val="tx1"/>
            </w14:solidFill>
          </w14:textFill>
        </w:rPr>
        <w:t>对项目实施主体的项目内容开展情况、实施效果和验收情况、资金管理兑付情况、档案资料存档情况、绩效目标完成情况等方面进行考核</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default" w:ascii="仿宋_GB2312" w:hAnsi="仿宋_GB2312" w:eastAsia="仿宋_GB2312" w:cs="仿宋_GB2312"/>
          <w:color w:val="000000" w:themeColor="text1"/>
          <w:sz w:val="32"/>
          <w:szCs w:val="32"/>
          <w14:textFill>
            <w14:solidFill>
              <w14:schemeClr w14:val="tx1"/>
            </w14:solidFill>
          </w14:textFill>
        </w:rPr>
        <w:t>项目绩效</w:t>
      </w:r>
      <w:r>
        <w:rPr>
          <w:rFonts w:hint="eastAsia" w:ascii="仿宋_GB2312" w:hAnsi="仿宋_GB2312" w:eastAsia="仿宋_GB2312" w:cs="仿宋_GB2312"/>
          <w:color w:val="000000" w:themeColor="text1"/>
          <w:sz w:val="32"/>
          <w:szCs w:val="32"/>
          <w:lang w:eastAsia="zh-CN"/>
          <w14:textFill>
            <w14:solidFill>
              <w14:schemeClr w14:val="tx1"/>
            </w14:solidFill>
          </w14:textFill>
        </w:rPr>
        <w:t>评价</w:t>
      </w:r>
      <w:r>
        <w:rPr>
          <w:rFonts w:hint="default" w:ascii="仿宋_GB2312" w:hAnsi="仿宋_GB2312" w:eastAsia="仿宋_GB2312" w:cs="仿宋_GB2312"/>
          <w:color w:val="000000" w:themeColor="text1"/>
          <w:sz w:val="32"/>
          <w:szCs w:val="32"/>
          <w14:textFill>
            <w14:solidFill>
              <w14:schemeClr w14:val="tx1"/>
            </w14:solidFill>
          </w14:textFill>
        </w:rPr>
        <w:t>完成后</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default" w:ascii="仿宋_GB2312" w:hAnsi="仿宋_GB2312" w:eastAsia="仿宋_GB2312" w:cs="仿宋_GB2312"/>
          <w:color w:val="000000" w:themeColor="text1"/>
          <w:sz w:val="32"/>
          <w:szCs w:val="32"/>
          <w14:textFill>
            <w14:solidFill>
              <w14:schemeClr w14:val="tx1"/>
            </w14:solidFill>
          </w14:textFill>
        </w:rPr>
        <w:t>认真撰写绩效评价报告，</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以正式文件上报县农业农村局，</w:t>
      </w:r>
      <w:r>
        <w:rPr>
          <w:rFonts w:hint="default" w:ascii="仿宋_GB2312" w:hAnsi="仿宋_GB2312" w:eastAsia="仿宋_GB2312" w:cs="仿宋_GB2312"/>
          <w:color w:val="000000" w:themeColor="text1"/>
          <w:sz w:val="32"/>
          <w:szCs w:val="32"/>
          <w14:textFill>
            <w14:solidFill>
              <w14:schemeClr w14:val="tx1"/>
            </w14:solidFill>
          </w14:textFill>
        </w:rPr>
        <w:t>总结形成可复制、可推广的社会化服务模式和项目管理运行机制。</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kinsoku/>
        <w:wordWrap/>
        <w:overflowPunct/>
        <w:topLinePunct w:val="0"/>
        <w:autoSpaceDE/>
        <w:autoSpaceDN/>
        <w:bidi w:val="0"/>
        <w:spacing w:beforeAutospacing="0" w:afterAutospacing="0" w:line="560" w:lineRule="exact"/>
        <w:ind w:left="0" w:leftChars="0" w:firstLine="640" w:firstLineChars="200"/>
        <w:jc w:val="both"/>
        <w:rPr>
          <w:rFonts w:ascii="黑体" w:hAnsi="黑体" w:eastAsia="黑体" w:cs="黑体"/>
          <w:color w:val="000000" w:themeColor="text1"/>
          <w:sz w:val="32"/>
          <w:szCs w:val="32"/>
          <w:shd w:val="clear" w:color="auto" w:fill="FFFFFF"/>
          <w14:textFill>
            <w14:solidFill>
              <w14:schemeClr w14:val="tx1"/>
            </w14:solidFill>
          </w14:textFill>
        </w:rPr>
      </w:pPr>
      <w:r>
        <w:rPr>
          <w:rFonts w:ascii="黑体" w:hAnsi="黑体" w:eastAsia="黑体" w:cs="黑体"/>
          <w:color w:val="000000" w:themeColor="text1"/>
          <w:sz w:val="32"/>
          <w:szCs w:val="32"/>
          <w:shd w:val="clear" w:color="auto" w:fill="FFFFFF"/>
          <w14:textFill>
            <w14:solidFill>
              <w14:schemeClr w14:val="tx1"/>
            </w14:solidFill>
          </w14:textFill>
        </w:rPr>
        <w:t>五、保障措施</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kinsoku/>
        <w:wordWrap/>
        <w:overflowPunct/>
        <w:topLinePunct w:val="0"/>
        <w:autoSpaceDE/>
        <w:autoSpaceDN/>
        <w:bidi w:val="0"/>
        <w:spacing w:beforeAutospacing="0" w:afterAutospacing="0" w:line="560" w:lineRule="exact"/>
        <w:ind w:left="0" w:leftChars="0" w:firstLine="640" w:firstLineChars="200"/>
        <w:jc w:val="both"/>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b w:val="0"/>
          <w:bCs w:val="0"/>
          <w:color w:val="000000" w:themeColor="text1"/>
          <w:sz w:val="32"/>
          <w:szCs w:val="32"/>
          <w14:textFill>
            <w14:solidFill>
              <w14:schemeClr w14:val="tx1"/>
            </w14:solidFill>
          </w14:textFill>
        </w:rPr>
        <w:t>（一）加强组织领导。</w:t>
      </w:r>
      <w:r>
        <w:rPr>
          <w:rFonts w:hint="eastAsia" w:ascii="仿宋_GB2312" w:hAnsi="仿宋_GB2312" w:eastAsia="仿宋_GB2312" w:cs="仿宋_GB2312"/>
          <w:color w:val="000000" w:themeColor="text1"/>
          <w:sz w:val="32"/>
          <w:szCs w:val="32"/>
          <w14:textFill>
            <w14:solidFill>
              <w14:schemeClr w14:val="tx1"/>
            </w14:solidFill>
          </w14:textFill>
        </w:rPr>
        <w:t>成立由县政府分管领导任组长的肃南县农业生产社会化服务项目实施工作领导小组，负责项目的监督管理和统筹协调。领导小组在县农业农村局下设办公室，由县农村经营指导站具体负责项目的组织实施和推动落实。同时，项目实施</w:t>
      </w:r>
      <w:r>
        <w:rPr>
          <w:rFonts w:hint="eastAsia" w:ascii="仿宋_GB2312" w:hAnsi="仿宋_GB2312" w:eastAsia="仿宋_GB2312" w:cs="仿宋_GB2312"/>
          <w:color w:val="000000" w:themeColor="text1"/>
          <w:sz w:val="32"/>
          <w:szCs w:val="32"/>
          <w:lang w:eastAsia="zh-CN"/>
          <w14:textFill>
            <w14:solidFill>
              <w14:schemeClr w14:val="tx1"/>
            </w14:solidFill>
          </w14:textFill>
        </w:rPr>
        <w:t>乡（镇）</w:t>
      </w:r>
      <w:r>
        <w:rPr>
          <w:rFonts w:hint="eastAsia" w:ascii="仿宋_GB2312" w:hAnsi="仿宋_GB2312" w:eastAsia="仿宋_GB2312" w:cs="仿宋_GB2312"/>
          <w:color w:val="000000" w:themeColor="text1"/>
          <w:sz w:val="32"/>
          <w:szCs w:val="32"/>
          <w14:textFill>
            <w14:solidFill>
              <w14:schemeClr w14:val="tx1"/>
            </w14:solidFill>
          </w14:textFill>
        </w:rPr>
        <w:t>、村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为</w:t>
      </w:r>
      <w:r>
        <w:rPr>
          <w:rFonts w:hint="eastAsia" w:ascii="仿宋_GB2312" w:hAnsi="仿宋_GB2312" w:eastAsia="仿宋_GB2312" w:cs="仿宋_GB2312"/>
          <w:color w:val="000000" w:themeColor="text1"/>
          <w:sz w:val="32"/>
          <w:szCs w:val="32"/>
          <w14:textFill>
            <w14:solidFill>
              <w14:schemeClr w14:val="tx1"/>
            </w14:solidFill>
          </w14:textFill>
        </w:rPr>
        <w:t>落实此项工作的责任主体，要及时成立领导机构，加强组织领导，制定具体实施方案，明确实施目标、任务、内容、支持环节和运行机制，确保项目任务和</w:t>
      </w:r>
      <w:r>
        <w:rPr>
          <w:rFonts w:hint="eastAsia" w:ascii="仿宋_GB2312" w:hAnsi="仿宋_GB2312" w:eastAsia="仿宋_GB2312" w:cs="仿宋_GB2312"/>
          <w:color w:val="000000" w:themeColor="text1"/>
          <w:spacing w:val="-6"/>
          <w:sz w:val="32"/>
          <w:szCs w:val="32"/>
          <w14:textFill>
            <w14:solidFill>
              <w14:schemeClr w14:val="tx1"/>
            </w14:solidFill>
          </w14:textFill>
        </w:rPr>
        <w:t>绩效目标的落实，</w:t>
      </w:r>
      <w:r>
        <w:rPr>
          <w:rFonts w:hint="eastAsia" w:ascii="仿宋_GB2312" w:hAnsi="仿宋_GB2312" w:eastAsia="仿宋_GB2312" w:cs="仿宋_GB2312"/>
          <w:color w:val="000000" w:themeColor="text1"/>
          <w:spacing w:val="-6"/>
          <w:sz w:val="32"/>
          <w:szCs w:val="32"/>
          <w:lang w:val="en-US" w:eastAsia="zh-CN"/>
          <w14:textFill>
            <w14:solidFill>
              <w14:schemeClr w14:val="tx1"/>
            </w14:solidFill>
          </w14:textFill>
        </w:rPr>
        <w:t>相关</w:t>
      </w:r>
      <w:r>
        <w:rPr>
          <w:rFonts w:hint="eastAsia" w:ascii="仿宋_GB2312" w:hAnsi="仿宋_GB2312" w:eastAsia="仿宋_GB2312" w:cs="仿宋_GB2312"/>
          <w:color w:val="000000" w:themeColor="text1"/>
          <w:spacing w:val="-6"/>
          <w:sz w:val="32"/>
          <w:szCs w:val="32"/>
          <w:lang w:eastAsia="zh-CN"/>
          <w14:textFill>
            <w14:solidFill>
              <w14:schemeClr w14:val="tx1"/>
            </w14:solidFill>
          </w14:textFill>
        </w:rPr>
        <w:t>乡（镇）</w:t>
      </w:r>
      <w:r>
        <w:rPr>
          <w:rFonts w:hint="eastAsia" w:ascii="仿宋_GB2312" w:hAnsi="仿宋_GB2312" w:eastAsia="仿宋_GB2312" w:cs="仿宋_GB2312"/>
          <w:color w:val="000000" w:themeColor="text1"/>
          <w:spacing w:val="-6"/>
          <w:sz w:val="32"/>
          <w:szCs w:val="32"/>
          <w14:textFill>
            <w14:solidFill>
              <w14:schemeClr w14:val="tx1"/>
            </w14:solidFill>
          </w14:textFill>
        </w:rPr>
        <w:t>将实施方案报县农业农村局备案。</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kinsoku/>
        <w:wordWrap/>
        <w:overflowPunct/>
        <w:topLinePunct w:val="0"/>
        <w:autoSpaceDE/>
        <w:autoSpaceDN/>
        <w:bidi w:val="0"/>
        <w:spacing w:beforeAutospacing="0" w:afterAutospacing="0" w:line="560" w:lineRule="exact"/>
        <w:ind w:left="0" w:leftChars="0" w:firstLine="640" w:firstLineChars="200"/>
        <w:jc w:val="both"/>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b w:val="0"/>
          <w:bCs w:val="0"/>
          <w:color w:val="000000" w:themeColor="text1"/>
          <w:sz w:val="32"/>
          <w:szCs w:val="32"/>
          <w14:textFill>
            <w14:solidFill>
              <w14:schemeClr w14:val="tx1"/>
            </w14:solidFill>
          </w14:textFill>
        </w:rPr>
        <w:t>（二）强化工作指导。</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相关</w:t>
      </w:r>
      <w:r>
        <w:rPr>
          <w:rFonts w:hint="eastAsia" w:ascii="仿宋_GB2312" w:hAnsi="仿宋_GB2312" w:eastAsia="仿宋_GB2312" w:cs="仿宋_GB2312"/>
          <w:color w:val="000000" w:themeColor="text1"/>
          <w:sz w:val="32"/>
          <w:szCs w:val="32"/>
          <w:lang w:eastAsia="zh-CN"/>
          <w14:textFill>
            <w14:solidFill>
              <w14:schemeClr w14:val="tx1"/>
            </w14:solidFill>
          </w14:textFill>
        </w:rPr>
        <w:t>乡（镇）</w:t>
      </w:r>
      <w:r>
        <w:rPr>
          <w:rFonts w:hint="eastAsia" w:ascii="仿宋_GB2312" w:hAnsi="仿宋_GB2312" w:eastAsia="仿宋_GB2312" w:cs="仿宋_GB2312"/>
          <w:color w:val="000000" w:themeColor="text1"/>
          <w:sz w:val="32"/>
          <w:szCs w:val="32"/>
          <w14:textFill>
            <w14:solidFill>
              <w14:schemeClr w14:val="tx1"/>
            </w14:solidFill>
          </w14:textFill>
        </w:rPr>
        <w:t>政府要配合县农业农村局切实做好项目实施及农业生产社会化服务行业的管理和指导；制定规范的服务流程和操作规程，指导服务主体分类建立服务台账和档案；加强对社会化服务主体履约情况的监管，将农户的满意度作为衡量服务质量的重要标准，对服务面积、服务质量达不到合同要求的情况，要按照合同约定及时取消其服务资格，</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并</w:t>
      </w:r>
      <w:r>
        <w:rPr>
          <w:rFonts w:hint="eastAsia" w:ascii="仿宋_GB2312" w:hAnsi="仿宋_GB2312" w:eastAsia="仿宋_GB2312" w:cs="仿宋_GB2312"/>
          <w:color w:val="000000" w:themeColor="text1"/>
          <w:sz w:val="32"/>
          <w:szCs w:val="32"/>
          <w14:textFill>
            <w14:solidFill>
              <w14:schemeClr w14:val="tx1"/>
            </w14:solidFill>
          </w14:textFill>
        </w:rPr>
        <w:t>追究其违约责任。</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kinsoku/>
        <w:wordWrap/>
        <w:overflowPunct/>
        <w:topLinePunct w:val="0"/>
        <w:autoSpaceDE/>
        <w:autoSpaceDN/>
        <w:bidi w:val="0"/>
        <w:spacing w:beforeAutospacing="0" w:afterAutospacing="0" w:line="560" w:lineRule="exact"/>
        <w:ind w:left="0" w:leftChars="0" w:firstLine="640" w:firstLineChars="200"/>
        <w:jc w:val="both"/>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b w:val="0"/>
          <w:bCs w:val="0"/>
          <w:color w:val="000000" w:themeColor="text1"/>
          <w:sz w:val="32"/>
          <w:szCs w:val="32"/>
          <w14:textFill>
            <w14:solidFill>
              <w14:schemeClr w14:val="tx1"/>
            </w14:solidFill>
          </w14:textFill>
        </w:rPr>
        <w:t>（三）加大政策宣传。</w:t>
      </w:r>
      <w:r>
        <w:rPr>
          <w:rFonts w:hint="eastAsia" w:ascii="仿宋_GB2312" w:hAnsi="仿宋_GB2312" w:eastAsia="仿宋_GB2312" w:cs="仿宋_GB2312"/>
          <w:color w:val="000000" w:themeColor="text1"/>
          <w:sz w:val="32"/>
          <w:szCs w:val="32"/>
          <w14:textFill>
            <w14:solidFill>
              <w14:schemeClr w14:val="tx1"/>
            </w14:solidFill>
          </w14:textFill>
        </w:rPr>
        <w:t>县农业农村局、明花乡政府要积极营造有利于政策落实、项目落地的良好氛围，通过手机短信、微信、明白纸、宣传栏、横幅等渠道，结合各类培训，大力宣传解读政策，使农民群众、基层干部和服务主体准确理解掌握政策内容。要充分发挥示范带动的功能，通过组织现场观摩、现场会等形式，及时总结和宣传推广先进经验。</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kinsoku/>
        <w:wordWrap/>
        <w:overflowPunct/>
        <w:topLinePunct w:val="0"/>
        <w:autoSpaceDE/>
        <w:autoSpaceDN/>
        <w:bidi w:val="0"/>
        <w:spacing w:beforeAutospacing="0" w:afterAutospacing="0" w:line="560" w:lineRule="exact"/>
        <w:ind w:left="0" w:leftChars="0" w:firstLine="640" w:firstLineChars="200"/>
        <w:jc w:val="both"/>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b w:val="0"/>
          <w:bCs w:val="0"/>
          <w:color w:val="000000" w:themeColor="text1"/>
          <w:sz w:val="32"/>
          <w:szCs w:val="32"/>
          <w14:textFill>
            <w14:solidFill>
              <w14:schemeClr w14:val="tx1"/>
            </w14:solidFill>
          </w14:textFill>
        </w:rPr>
        <w:t>（四）严格资金管理。</w:t>
      </w:r>
      <w:r>
        <w:rPr>
          <w:rFonts w:hint="eastAsia" w:ascii="仿宋_GB2312" w:hAnsi="仿宋_GB2312" w:eastAsia="仿宋_GB2312" w:cs="仿宋_GB2312"/>
          <w:color w:val="000000" w:themeColor="text1"/>
          <w:sz w:val="32"/>
          <w:szCs w:val="32"/>
          <w14:textFill>
            <w14:solidFill>
              <w14:schemeClr w14:val="tx1"/>
            </w14:solidFill>
          </w14:textFill>
        </w:rPr>
        <w:t>县农业农村局要切实加强资金监管，及时拨付补助资金，掌握工作进度和资金使用情况，防止补助资金</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跑、冒、滴、漏</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。强化对服务主体监督检查，设立监督举报电话，接受群众举报，发现问题及时整改。对骗取套取、挤占挪用项目资金的，除责令将资金归还原有渠道或收回财政外，</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将</w:t>
      </w:r>
      <w:r>
        <w:rPr>
          <w:rFonts w:hint="eastAsia" w:ascii="仿宋_GB2312" w:hAnsi="仿宋_GB2312" w:eastAsia="仿宋_GB2312" w:cs="仿宋_GB2312"/>
          <w:color w:val="000000" w:themeColor="text1"/>
          <w:sz w:val="32"/>
          <w:szCs w:val="32"/>
          <w14:textFill>
            <w14:solidFill>
              <w14:schemeClr w14:val="tx1"/>
            </w14:solidFill>
          </w14:textFill>
        </w:rPr>
        <w:t>依法依规严肃处理。</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kinsoku/>
        <w:wordWrap/>
        <w:overflowPunct/>
        <w:topLinePunct w:val="0"/>
        <w:autoSpaceDE/>
        <w:autoSpaceDN/>
        <w:bidi w:val="0"/>
        <w:spacing w:beforeAutospacing="0" w:afterAutospacing="0" w:line="560" w:lineRule="exact"/>
        <w:ind w:left="0" w:leftChars="0" w:firstLine="640" w:firstLineChars="200"/>
        <w:jc w:val="both"/>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b w:val="0"/>
          <w:bCs w:val="0"/>
          <w:color w:val="000000" w:themeColor="text1"/>
          <w:sz w:val="32"/>
          <w:szCs w:val="32"/>
          <w14:textFill>
            <w14:solidFill>
              <w14:schemeClr w14:val="tx1"/>
            </w14:solidFill>
          </w14:textFill>
        </w:rPr>
        <w:t>（五）强化档案管理。</w:t>
      </w:r>
      <w:r>
        <w:rPr>
          <w:rFonts w:hint="eastAsia" w:ascii="仿宋_GB2312" w:hAnsi="仿宋_GB2312" w:eastAsia="仿宋_GB2312" w:cs="仿宋_GB2312"/>
          <w:color w:val="000000" w:themeColor="text1"/>
          <w:sz w:val="32"/>
          <w:szCs w:val="32"/>
          <w14:textFill>
            <w14:solidFill>
              <w14:schemeClr w14:val="tx1"/>
            </w14:solidFill>
          </w14:textFill>
        </w:rPr>
        <w:t>项目实施乡（镇）、村要对项目实施过程中形成的材料、表格、影像资料等档案注意留存，定期进行整理归类，确保档案真实有效。</w:t>
      </w:r>
    </w:p>
    <w:p>
      <w:pPr>
        <w:pStyle w:val="4"/>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560" w:lineRule="exact"/>
        <w:ind w:left="1280" w:leftChars="0" w:hanging="1280" w:hangingChars="400"/>
        <w:jc w:val="both"/>
        <w:textAlignment w:val="auto"/>
        <w:rPr>
          <w:rFonts w:hint="eastAsia" w:ascii="仿宋_GB2312" w:eastAsia="仿宋_GB2312"/>
          <w:color w:val="000000"/>
          <w:kern w:val="0"/>
          <w:sz w:val="32"/>
          <w:szCs w:val="32"/>
          <w:lang w:eastAsia="zh-CN"/>
        </w:rPr>
      </w:pPr>
    </w:p>
    <w:p>
      <w:pPr>
        <w:pStyle w:val="4"/>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560" w:lineRule="exact"/>
        <w:ind w:left="1118" w:leftChars="304" w:hanging="480" w:hangingChars="150"/>
        <w:jc w:val="both"/>
        <w:textAlignment w:val="auto"/>
        <w:rPr>
          <w:rFonts w:hint="eastAsia" w:ascii="仿宋_GB2312" w:eastAsia="仿宋_GB2312"/>
          <w:color w:val="000000"/>
          <w:spacing w:val="0"/>
          <w:w w:val="100"/>
          <w:kern w:val="0"/>
          <w:sz w:val="32"/>
          <w:szCs w:val="32"/>
          <w:lang w:val="en-US" w:eastAsia="zh-CN"/>
        </w:rPr>
      </w:pPr>
      <w:r>
        <w:rPr>
          <w:rFonts w:hint="eastAsia" w:ascii="仿宋_GB2312" w:eastAsia="仿宋_GB2312"/>
          <w:color w:val="000000"/>
          <w:kern w:val="0"/>
          <w:sz w:val="32"/>
          <w:szCs w:val="32"/>
          <w:lang w:eastAsia="zh-CN"/>
        </w:rPr>
        <w:t>附件：</w:t>
      </w:r>
      <w:r>
        <w:rPr>
          <w:rFonts w:hint="eastAsia" w:ascii="仿宋_GB2312" w:eastAsia="仿宋_GB2312"/>
          <w:color w:val="000000"/>
          <w:spacing w:val="0"/>
          <w:w w:val="100"/>
          <w:kern w:val="0"/>
          <w:sz w:val="32"/>
          <w:szCs w:val="32"/>
          <w:lang w:val="en-US" w:eastAsia="zh-CN"/>
        </w:rPr>
        <w:t>1.肃南县农业生产社会化服务项目实施工作领导小组</w:t>
      </w:r>
    </w:p>
    <w:p>
      <w:pPr>
        <w:pStyle w:val="4"/>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560" w:lineRule="exact"/>
        <w:ind w:left="1277" w:leftChars="608" w:firstLine="480" w:firstLineChars="150"/>
        <w:jc w:val="both"/>
        <w:textAlignment w:val="auto"/>
        <w:rPr>
          <w:rFonts w:hint="eastAsia" w:ascii="仿宋_GB2312" w:eastAsia="仿宋_GB2312"/>
          <w:color w:val="000000"/>
          <w:spacing w:val="0"/>
          <w:w w:val="100"/>
          <w:kern w:val="0"/>
          <w:sz w:val="32"/>
          <w:szCs w:val="32"/>
          <w:lang w:val="en-US" w:eastAsia="zh-CN"/>
        </w:rPr>
      </w:pPr>
      <w:r>
        <w:rPr>
          <w:rFonts w:hint="eastAsia" w:ascii="仿宋_GB2312" w:eastAsia="仿宋_GB2312"/>
          <w:color w:val="000000"/>
          <w:spacing w:val="0"/>
          <w:w w:val="100"/>
          <w:kern w:val="0"/>
          <w:sz w:val="32"/>
          <w:szCs w:val="32"/>
          <w:lang w:val="en-US" w:eastAsia="zh-CN"/>
        </w:rPr>
        <w:t>人员名单</w:t>
      </w:r>
    </w:p>
    <w:p>
      <w:pPr>
        <w:pStyle w:val="4"/>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560" w:lineRule="exact"/>
        <w:ind w:left="0" w:leftChars="0" w:firstLine="1440" w:firstLineChars="450"/>
        <w:jc w:val="both"/>
        <w:textAlignment w:val="auto"/>
        <w:rPr>
          <w:rFonts w:hint="eastAsia" w:ascii="仿宋_GB2312" w:hAnsi="仿宋_GB2312" w:eastAsia="仿宋_GB2312" w:cs="仿宋_GB2312"/>
          <w:color w:val="000000" w:themeColor="text1"/>
          <w:spacing w:val="-11"/>
          <w:w w:val="100"/>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shd w:val="clear" w:color="auto" w:fill="FFFFFF"/>
          <w:lang w:val="en-US" w:eastAsia="zh-CN"/>
          <w14:textFill>
            <w14:solidFill>
              <w14:schemeClr w14:val="tx1"/>
            </w14:solidFill>
          </w14:textFill>
        </w:rPr>
        <w:t>2.</w:t>
      </w:r>
      <w:r>
        <w:rPr>
          <w:rFonts w:hint="eastAsia" w:ascii="仿宋_GB2312" w:hAnsi="仿宋_GB2312" w:eastAsia="仿宋_GB2312" w:cs="仿宋_GB2312"/>
          <w:color w:val="000000" w:themeColor="text1"/>
          <w:spacing w:val="-11"/>
          <w:w w:val="100"/>
          <w:sz w:val="32"/>
          <w:szCs w:val="32"/>
          <w:shd w:val="clear" w:color="auto" w:fill="FFFFFF"/>
          <w:lang w:val="en-US" w:eastAsia="zh-CN"/>
          <w14:textFill>
            <w14:solidFill>
              <w14:schemeClr w14:val="tx1"/>
            </w14:solidFill>
          </w14:textFill>
        </w:rPr>
        <w:t>肃南县2025年农业生产社会化服务主体登记申请表</w:t>
      </w:r>
    </w:p>
    <w:p>
      <w:pPr>
        <w:pStyle w:val="4"/>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560" w:lineRule="exact"/>
        <w:ind w:left="0" w:leftChars="0" w:firstLine="1440" w:firstLineChars="450"/>
        <w:jc w:val="both"/>
        <w:textAlignment w:val="auto"/>
        <w:rPr>
          <w:rFonts w:hint="eastAsia" w:ascii="仿宋_GB2312" w:hAnsi="仿宋_GB2312" w:eastAsia="仿宋_GB2312" w:cs="仿宋_GB2312"/>
          <w:color w:val="000000" w:themeColor="text1"/>
          <w:spacing w:val="-6"/>
          <w:w w:val="100"/>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shd w:val="clear" w:color="auto" w:fill="FFFFFF"/>
          <w:lang w:val="en-US" w:eastAsia="zh-CN"/>
          <w14:textFill>
            <w14:solidFill>
              <w14:schemeClr w14:val="tx1"/>
            </w14:solidFill>
          </w14:textFill>
        </w:rPr>
        <w:t>3.</w:t>
      </w:r>
      <w:r>
        <w:rPr>
          <w:rFonts w:hint="eastAsia" w:ascii="仿宋_GB2312" w:hAnsi="仿宋_GB2312" w:eastAsia="仿宋_GB2312" w:cs="仿宋_GB2312"/>
          <w:color w:val="000000" w:themeColor="text1"/>
          <w:spacing w:val="-11"/>
          <w:w w:val="100"/>
          <w:sz w:val="32"/>
          <w:szCs w:val="32"/>
          <w:shd w:val="clear" w:color="auto" w:fill="FFFFFF"/>
          <w:lang w:val="en-US" w:eastAsia="zh-CN"/>
          <w14:textFill>
            <w14:solidFill>
              <w14:schemeClr w14:val="tx1"/>
            </w14:solidFill>
          </w14:textFill>
        </w:rPr>
        <w:t>肃南县2025年农业生产社会化服务项目审查备案表</w:t>
      </w:r>
    </w:p>
    <w:p>
      <w:pPr>
        <w:pStyle w:val="3"/>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560" w:lineRule="exact"/>
        <w:ind w:left="0" w:leftChars="0" w:firstLine="1440" w:firstLineChars="450"/>
        <w:jc w:val="both"/>
        <w:textAlignment w:val="auto"/>
        <w:rPr>
          <w:rFonts w:hint="default" w:ascii="仿宋_GB2312" w:hAnsi="仿宋_GB2312" w:eastAsia="仿宋_GB2312" w:cs="仿宋_GB2312"/>
          <w:color w:val="000000" w:themeColor="text1"/>
          <w:spacing w:val="0"/>
          <w:w w:val="100"/>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shd w:val="clear" w:color="auto" w:fill="FFFFFF"/>
          <w:lang w:val="en-US" w:eastAsia="zh-CN"/>
          <w14:textFill>
            <w14:solidFill>
              <w14:schemeClr w14:val="tx1"/>
            </w14:solidFill>
          </w14:textFill>
        </w:rPr>
        <w:t>4.</w:t>
      </w:r>
      <w:r>
        <w:rPr>
          <w:rFonts w:hint="eastAsia" w:ascii="仿宋_GB2312" w:hAnsi="仿宋_GB2312" w:eastAsia="仿宋_GB2312" w:cs="仿宋_GB2312"/>
          <w:color w:val="000000" w:themeColor="text1"/>
          <w:spacing w:val="-6"/>
          <w:w w:val="100"/>
          <w:sz w:val="32"/>
          <w:szCs w:val="32"/>
          <w:shd w:val="clear" w:color="auto" w:fill="FFFFFF"/>
          <w:lang w:val="en-US" w:eastAsia="zh-CN"/>
          <w14:textFill>
            <w14:solidFill>
              <w14:schemeClr w14:val="tx1"/>
            </w14:solidFill>
          </w14:textFill>
        </w:rPr>
        <w:t>肃南县2025年农业生产社会化服务项目主体承诺书</w:t>
      </w:r>
    </w:p>
    <w:p>
      <w:pPr>
        <w:pStyle w:val="3"/>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560" w:lineRule="exact"/>
        <w:ind w:left="0" w:leftChars="0" w:firstLine="1440" w:firstLineChars="450"/>
        <w:jc w:val="both"/>
        <w:textAlignment w:val="auto"/>
        <w:rPr>
          <w:rFonts w:hint="eastAsia" w:ascii="仿宋_GB2312" w:hAnsi="仿宋_GB2312" w:eastAsia="仿宋_GB2312" w:cs="仿宋_GB2312"/>
          <w:color w:val="000000" w:themeColor="text1"/>
          <w:spacing w:val="0"/>
          <w:w w:val="100"/>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shd w:val="clear" w:color="auto" w:fill="FFFFFF"/>
          <w:lang w:val="en-US" w:eastAsia="zh-CN"/>
          <w14:textFill>
            <w14:solidFill>
              <w14:schemeClr w14:val="tx1"/>
            </w14:solidFill>
          </w14:textFill>
        </w:rPr>
        <w:t>5.肃南县2025年农业生产社会化服务项目托管合同</w:t>
      </w:r>
    </w:p>
    <w:p>
      <w:pPr>
        <w:pStyle w:val="3"/>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560" w:lineRule="exact"/>
        <w:ind w:left="0" w:leftChars="0" w:firstLine="1440" w:firstLineChars="450"/>
        <w:jc w:val="both"/>
        <w:textAlignment w:val="auto"/>
        <w:rPr>
          <w:rFonts w:hint="eastAsia" w:ascii="仿宋_GB2312" w:hAnsi="仿宋_GB2312" w:eastAsia="仿宋_GB2312" w:cs="仿宋_GB2312"/>
          <w:color w:val="000000" w:themeColor="text1"/>
          <w:spacing w:val="0"/>
          <w:w w:val="100"/>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shd w:val="clear" w:color="auto" w:fill="FFFFFF"/>
          <w:lang w:val="en-US" w:eastAsia="zh-CN"/>
          <w14:textFill>
            <w14:solidFill>
              <w14:schemeClr w14:val="tx1"/>
            </w14:solidFill>
          </w14:textFill>
        </w:rPr>
        <w:t>6.肃南县2025年农业生产社会化服务对象承诺书</w:t>
      </w:r>
    </w:p>
    <w:p>
      <w:pPr>
        <w:pStyle w:val="3"/>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560" w:lineRule="exact"/>
        <w:ind w:left="0" w:leftChars="0" w:firstLine="1440" w:firstLineChars="450"/>
        <w:jc w:val="both"/>
        <w:textAlignment w:val="auto"/>
        <w:rPr>
          <w:rFonts w:hint="eastAsia" w:ascii="仿宋_GB2312" w:hAnsi="仿宋_GB2312" w:eastAsia="仿宋_GB2312" w:cs="仿宋_GB2312"/>
          <w:color w:val="000000" w:themeColor="text1"/>
          <w:spacing w:val="0"/>
          <w:w w:val="100"/>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shd w:val="clear" w:color="auto" w:fill="FFFFFF"/>
          <w:lang w:val="en-US" w:eastAsia="zh-CN"/>
          <w14:textFill>
            <w14:solidFill>
              <w14:schemeClr w14:val="tx1"/>
            </w14:solidFill>
          </w14:textFill>
        </w:rPr>
        <w:t>7.肃南县2025年农业生产社会化服务情况登记表</w:t>
      </w:r>
    </w:p>
    <w:p>
      <w:pPr>
        <w:pStyle w:val="3"/>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560" w:lineRule="exact"/>
        <w:ind w:left="0" w:leftChars="0" w:firstLine="1440" w:firstLineChars="450"/>
        <w:jc w:val="both"/>
        <w:textAlignment w:val="auto"/>
        <w:rPr>
          <w:rFonts w:hint="eastAsia" w:ascii="仿宋_GB2312" w:hAnsi="仿宋_GB2312" w:eastAsia="仿宋_GB2312" w:cs="仿宋_GB2312"/>
          <w:color w:val="000000" w:themeColor="text1"/>
          <w:spacing w:val="0"/>
          <w:w w:val="100"/>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shd w:val="clear" w:color="auto" w:fill="FFFFFF"/>
          <w:lang w:val="en-US" w:eastAsia="zh-CN"/>
          <w14:textFill>
            <w14:solidFill>
              <w14:schemeClr w14:val="tx1"/>
            </w14:solidFill>
          </w14:textFill>
        </w:rPr>
        <w:t>8.肃南县2025年农业生产社会化服务项目补助资金</w:t>
      </w:r>
    </w:p>
    <w:p>
      <w:pPr>
        <w:pStyle w:val="3"/>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560" w:lineRule="exact"/>
        <w:ind w:left="0" w:leftChars="0" w:firstLine="1760" w:firstLineChars="550"/>
        <w:jc w:val="both"/>
        <w:textAlignment w:val="auto"/>
        <w:rPr>
          <w:rFonts w:hint="eastAsia" w:ascii="仿宋_GB2312" w:hAnsi="仿宋_GB2312" w:eastAsia="仿宋_GB2312" w:cs="仿宋_GB2312"/>
          <w:color w:val="000000" w:themeColor="text1"/>
          <w:spacing w:val="0"/>
          <w:w w:val="100"/>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shd w:val="clear" w:color="auto" w:fill="FFFFFF"/>
          <w:lang w:val="en-US" w:eastAsia="zh-CN"/>
          <w14:textFill>
            <w14:solidFill>
              <w14:schemeClr w14:val="tx1"/>
            </w14:solidFill>
          </w14:textFill>
        </w:rPr>
        <w:t>发放花名册</w:t>
      </w:r>
    </w:p>
    <w:p>
      <w:pPr>
        <w:pStyle w:val="3"/>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560" w:lineRule="exact"/>
        <w:ind w:left="0" w:leftChars="0" w:firstLine="1440" w:firstLineChars="450"/>
        <w:jc w:val="both"/>
        <w:textAlignment w:val="auto"/>
        <w:rPr>
          <w:rFonts w:hint="eastAsia" w:ascii="仿宋_GB2312" w:hAnsi="仿宋_GB2312" w:eastAsia="仿宋_GB2312" w:cs="仿宋_GB2312"/>
          <w:color w:val="000000" w:themeColor="text1"/>
          <w:spacing w:val="-6"/>
          <w:w w:val="100"/>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shd w:val="clear" w:color="auto" w:fill="FFFFFF"/>
          <w:lang w:val="en-US" w:eastAsia="zh-CN"/>
          <w14:textFill>
            <w14:solidFill>
              <w14:schemeClr w14:val="tx1"/>
            </w14:solidFill>
          </w14:textFill>
        </w:rPr>
        <w:t>9.</w:t>
      </w:r>
      <w:r>
        <w:rPr>
          <w:rFonts w:hint="eastAsia" w:ascii="仿宋_GB2312" w:hAnsi="仿宋_GB2312" w:eastAsia="仿宋_GB2312" w:cs="仿宋_GB2312"/>
          <w:color w:val="000000" w:themeColor="text1"/>
          <w:spacing w:val="-6"/>
          <w:w w:val="100"/>
          <w:sz w:val="32"/>
          <w:szCs w:val="32"/>
          <w:shd w:val="clear" w:color="auto" w:fill="FFFFFF"/>
          <w:lang w:val="en-US" w:eastAsia="zh-CN"/>
          <w14:textFill>
            <w14:solidFill>
              <w14:schemeClr w14:val="tx1"/>
            </w14:solidFill>
          </w14:textFill>
        </w:rPr>
        <w:t>肃南县2025年农业社会化服务项目作业核验汇总表</w:t>
      </w:r>
    </w:p>
    <w:p>
      <w:pPr>
        <w:pStyle w:val="3"/>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560" w:lineRule="exact"/>
        <w:ind w:left="0" w:leftChars="0" w:firstLine="1440" w:firstLineChars="450"/>
        <w:jc w:val="both"/>
        <w:textAlignment w:val="auto"/>
        <w:rPr>
          <w:rFonts w:hint="eastAsia" w:ascii="仿宋_GB2312" w:hAnsi="仿宋_GB2312" w:eastAsia="仿宋_GB2312" w:cs="仿宋_GB2312"/>
          <w:color w:val="000000" w:themeColor="text1"/>
          <w:spacing w:val="0"/>
          <w:w w:val="100"/>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shd w:val="clear" w:color="auto" w:fill="FFFFFF"/>
          <w:lang w:val="en-US" w:eastAsia="zh-CN"/>
          <w14:textFill>
            <w14:solidFill>
              <w14:schemeClr w14:val="tx1"/>
            </w14:solidFill>
          </w14:textFill>
        </w:rPr>
        <w:t>10.肃南县2025年农业生产社会化服务项目服务情</w:t>
      </w:r>
    </w:p>
    <w:p>
      <w:pPr>
        <w:pStyle w:val="3"/>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560" w:lineRule="exact"/>
        <w:ind w:left="0" w:leftChars="0" w:firstLine="1920" w:firstLineChars="600"/>
        <w:jc w:val="both"/>
        <w:textAlignment w:val="auto"/>
        <w:rPr>
          <w:rFonts w:hint="eastAsia" w:ascii="仿宋_GB2312" w:hAnsi="仿宋_GB2312" w:eastAsia="仿宋_GB2312" w:cs="仿宋_GB2312"/>
          <w:color w:val="000000" w:themeColor="text1"/>
          <w:spacing w:val="0"/>
          <w:w w:val="100"/>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shd w:val="clear" w:color="auto" w:fill="FFFFFF"/>
          <w:lang w:val="en-US" w:eastAsia="zh-CN"/>
          <w14:textFill>
            <w14:solidFill>
              <w14:schemeClr w14:val="tx1"/>
            </w14:solidFill>
          </w14:textFill>
        </w:rPr>
        <w:t>况抽验明细表</w:t>
      </w:r>
    </w:p>
    <w:p>
      <w:pPr>
        <w:pStyle w:val="3"/>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560" w:lineRule="exact"/>
        <w:ind w:left="0" w:leftChars="0" w:firstLine="1440" w:firstLineChars="450"/>
        <w:jc w:val="both"/>
        <w:textAlignment w:val="auto"/>
        <w:rPr>
          <w:rFonts w:hint="eastAsia" w:ascii="仿宋_GB2312" w:hAnsi="仿宋_GB2312" w:eastAsia="仿宋_GB2312" w:cs="仿宋_GB2312"/>
          <w:color w:val="000000" w:themeColor="text1"/>
          <w:spacing w:val="-23"/>
          <w:w w:val="100"/>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shd w:val="clear" w:color="auto" w:fill="FFFFFF"/>
          <w:lang w:val="en-US" w:eastAsia="zh-CN"/>
          <w14:textFill>
            <w14:solidFill>
              <w14:schemeClr w14:val="tx1"/>
            </w14:solidFill>
          </w14:textFill>
        </w:rPr>
        <w:t>11.</w:t>
      </w:r>
      <w:r>
        <w:rPr>
          <w:rFonts w:hint="eastAsia" w:ascii="仿宋_GB2312" w:hAnsi="仿宋_GB2312" w:eastAsia="仿宋_GB2312" w:cs="仿宋_GB2312"/>
          <w:color w:val="000000" w:themeColor="text1"/>
          <w:spacing w:val="-23"/>
          <w:w w:val="100"/>
          <w:sz w:val="32"/>
          <w:szCs w:val="32"/>
          <w:shd w:val="clear" w:color="auto" w:fill="FFFFFF"/>
          <w:lang w:val="en-US" w:eastAsia="zh-CN"/>
          <w14:textFill>
            <w14:solidFill>
              <w14:schemeClr w14:val="tx1"/>
            </w14:solidFill>
          </w14:textFill>
        </w:rPr>
        <w:t>肃南县2025年农业生产社会化服务项目补助资金申请表</w:t>
      </w:r>
    </w:p>
    <w:p>
      <w:pPr>
        <w:pStyle w:val="3"/>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560" w:lineRule="exact"/>
        <w:ind w:left="0" w:leftChars="0" w:firstLine="1440" w:firstLineChars="450"/>
        <w:jc w:val="both"/>
        <w:textAlignment w:val="auto"/>
        <w:rPr>
          <w:rFonts w:hint="eastAsia" w:ascii="仿宋_GB2312" w:hAnsi="仿宋_GB2312" w:eastAsia="仿宋_GB2312" w:cs="仿宋_GB2312"/>
          <w:color w:val="000000" w:themeColor="text1"/>
          <w:spacing w:val="0"/>
          <w:w w:val="100"/>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shd w:val="clear" w:color="auto" w:fill="FFFFFF"/>
          <w:lang w:val="en-US" w:eastAsia="zh-CN"/>
          <w14:textFill>
            <w14:solidFill>
              <w14:schemeClr w14:val="tx1"/>
            </w14:solidFill>
          </w14:textFill>
        </w:rPr>
        <w:t>12.农业生产托管项目绩效目标表</w:t>
      </w:r>
    </w:p>
    <w:p>
      <w:pPr>
        <w:keepNext w:val="0"/>
        <w:keepLines w:val="0"/>
        <w:pageBreakBefore w:val="0"/>
        <w:widowControl w:val="0"/>
        <w:kinsoku/>
        <w:wordWrap/>
        <w:overflowPunct/>
        <w:topLinePunct w:val="0"/>
        <w:autoSpaceDE/>
        <w:autoSpaceDN/>
        <w:bidi w:val="0"/>
        <w:spacing w:beforeAutospacing="0" w:afterAutospacing="0" w:line="560" w:lineRule="exact"/>
        <w:ind w:left="0" w:leftChars="0"/>
        <w:jc w:val="both"/>
        <w:rPr>
          <w:rFonts w:ascii="黑体" w:hAnsi="黑体" w:cs="黑体"/>
          <w:color w:val="000000" w:themeColor="text1"/>
          <w:sz w:val="32"/>
          <w:szCs w:val="32"/>
          <w:shd w:val="clear" w:color="auto" w:fill="FFFFFF"/>
          <w14:textFill>
            <w14:solidFill>
              <w14:schemeClr w14:val="tx1"/>
            </w14:solidFill>
          </w14:textFill>
        </w:rPr>
      </w:pPr>
      <w:r>
        <w:rPr>
          <w:rFonts w:ascii="黑体" w:hAnsi="黑体" w:cs="黑体"/>
          <w:color w:val="000000" w:themeColor="text1"/>
          <w:sz w:val="32"/>
          <w:szCs w:val="32"/>
          <w:shd w:val="clear" w:color="auto" w:fill="FFFFFF"/>
          <w14:textFill>
            <w14:solidFill>
              <w14:schemeClr w14:val="tx1"/>
            </w14:solidFill>
          </w14:textFill>
        </w:rPr>
        <w:br w:type="page"/>
      </w:r>
    </w:p>
    <w:p>
      <w:pPr>
        <w:pStyle w:val="3"/>
        <w:keepNext w:val="0"/>
        <w:keepLines w:val="0"/>
        <w:pageBreakBefore w:val="0"/>
        <w:widowControl w:val="0"/>
        <w:kinsoku/>
        <w:wordWrap/>
        <w:overflowPunct/>
        <w:topLinePunct w:val="0"/>
        <w:autoSpaceDE/>
        <w:autoSpaceDN/>
        <w:bidi w:val="0"/>
        <w:spacing w:beforeAutospacing="0" w:afterAutospacing="0" w:line="560" w:lineRule="exact"/>
        <w:ind w:left="0" w:leftChars="0"/>
        <w:jc w:val="both"/>
        <w:rPr>
          <w:rFonts w:hint="default" w:ascii="黑体" w:hAnsi="黑体" w:cs="黑体"/>
          <w:color w:val="000000" w:themeColor="text1"/>
          <w:sz w:val="32"/>
          <w:szCs w:val="32"/>
          <w:shd w:val="clear" w:color="auto" w:fill="FFFFFF"/>
          <w14:textFill>
            <w14:solidFill>
              <w14:schemeClr w14:val="tx1"/>
            </w14:solidFill>
          </w14:textFill>
        </w:rPr>
      </w:pPr>
      <w:r>
        <w:rPr>
          <w:rFonts w:ascii="黑体" w:hAnsi="黑体" w:cs="黑体"/>
          <w:color w:val="000000" w:themeColor="text1"/>
          <w:sz w:val="32"/>
          <w:szCs w:val="32"/>
          <w:shd w:val="clear" w:color="auto" w:fill="FFFFFF"/>
          <w14:textFill>
            <w14:solidFill>
              <w14:schemeClr w14:val="tx1"/>
            </w14:solidFill>
          </w14:textFill>
        </w:rPr>
        <w:t>附件1</w:t>
      </w:r>
    </w:p>
    <w:p>
      <w:pPr>
        <w:keepNext w:val="0"/>
        <w:keepLines w:val="0"/>
        <w:pageBreakBefore w:val="0"/>
        <w:widowControl w:val="0"/>
        <w:kinsoku/>
        <w:wordWrap/>
        <w:overflowPunct/>
        <w:topLinePunct w:val="0"/>
        <w:autoSpaceDE/>
        <w:autoSpaceDN/>
        <w:bidi w:val="0"/>
        <w:spacing w:beforeAutospacing="0" w:afterAutospacing="0" w:line="560" w:lineRule="exact"/>
        <w:ind w:left="0" w:leftChars="0"/>
        <w:jc w:val="center"/>
        <w:rPr>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jc w:val="center"/>
        <w:rPr>
          <w:rFonts w:ascii="方正小标宋简体" w:hAnsi="宋体" w:eastAsia="方正小标宋简体"/>
          <w:bCs/>
          <w:color w:val="000000" w:themeColor="text1"/>
          <w:sz w:val="44"/>
          <w:szCs w:val="44"/>
          <w14:textFill>
            <w14:solidFill>
              <w14:schemeClr w14:val="tx1"/>
            </w14:solidFill>
          </w14:textFill>
        </w:rPr>
      </w:pPr>
      <w:r>
        <w:rPr>
          <w:rFonts w:hint="eastAsia" w:ascii="方正小标宋简体" w:hAnsi="宋体" w:eastAsia="方正小标宋简体"/>
          <w:bCs/>
          <w:color w:val="000000" w:themeColor="text1"/>
          <w:sz w:val="44"/>
          <w:szCs w:val="44"/>
          <w14:textFill>
            <w14:solidFill>
              <w14:schemeClr w14:val="tx1"/>
            </w14:solidFill>
          </w14:textFill>
        </w:rPr>
        <w:t>肃南县农业生产社会化服务项目</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实施</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jc w:val="center"/>
        <w:rPr>
          <w:rFonts w:ascii="仿宋_GB2312" w:hAnsi="仿宋_GB2312" w:eastAsia="仿宋_GB2312" w:cs="仿宋_GB2312"/>
          <w:color w:val="000000" w:themeColor="text1"/>
          <w:sz w:val="32"/>
          <w:szCs w:val="32"/>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工作领导小组人员名单</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rPr>
          <w:rFonts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组  长：</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贺进贤</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县政府</w:t>
      </w:r>
      <w:r>
        <w:rPr>
          <w:rFonts w:hint="eastAsia" w:ascii="仿宋_GB2312" w:hAnsi="仿宋_GB2312" w:eastAsia="仿宋_GB2312" w:cs="仿宋_GB2312"/>
          <w:color w:val="000000" w:themeColor="text1"/>
          <w:sz w:val="32"/>
          <w:szCs w:val="32"/>
          <w14:textFill>
            <w14:solidFill>
              <w14:schemeClr w14:val="tx1"/>
            </w14:solidFill>
          </w14:textFill>
        </w:rPr>
        <w:t>副县长</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副组长：郭志剑  县农业农村局局长</w:t>
      </w:r>
      <w:r>
        <w:rPr>
          <w:rFonts w:hint="eastAsia" w:ascii="仿宋_GB2312" w:hAnsi="仿宋_GB2312" w:eastAsia="仿宋_GB2312" w:cs="仿宋_GB2312"/>
          <w:color w:val="000000" w:themeColor="text1"/>
          <w:sz w:val="32"/>
          <w:szCs w:val="32"/>
          <w:lang w:eastAsia="zh-CN"/>
          <w14:textFill>
            <w14:solidFill>
              <w14:schemeClr w14:val="tx1"/>
            </w14:solidFill>
          </w14:textFill>
        </w:rPr>
        <w:t>、县乡村振兴局局长</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成  员：</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龚  强</w:t>
      </w:r>
      <w:r>
        <w:rPr>
          <w:rFonts w:hint="eastAsia" w:ascii="仿宋_GB2312" w:hAnsi="仿宋_GB2312" w:eastAsia="仿宋_GB2312" w:cs="仿宋_GB2312"/>
          <w:color w:val="000000" w:themeColor="text1"/>
          <w:sz w:val="32"/>
          <w:szCs w:val="32"/>
          <w14:textFill>
            <w14:solidFill>
              <w14:schemeClr w14:val="tx1"/>
            </w14:solidFill>
          </w14:textFill>
        </w:rPr>
        <w:t xml:space="preserve">  县财政局</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副局长</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1920" w:firstLineChars="60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段学明  县农业农村局副局长</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1920" w:firstLineChars="60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贺恩威  明花乡人民政府乡长</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1920" w:firstLineChars="6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贺学森  明花乡人民政府副乡长</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1920" w:firstLineChars="600"/>
        <w:jc w:val="both"/>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王爱霞  县农村经营指导站站长</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1920" w:firstLineChars="6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白晓艳  县农业技术推广中心主任</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1920" w:firstLineChars="60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胡小龙  县农机服务中心主任</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1920" w:firstLineChars="600"/>
        <w:jc w:val="both"/>
        <w:textAlignment w:val="auto"/>
        <w:rPr>
          <w:rFonts w:hint="eastAsia" w:ascii="仿宋_GB2312" w:hAnsi="仿宋" w:eastAsia="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王海峰  明花乡农业综合服务中心主任</w:t>
      </w:r>
    </w:p>
    <w:p>
      <w:pPr>
        <w:keepNext w:val="0"/>
        <w:keepLines w:val="0"/>
        <w:pageBreakBefore w:val="0"/>
        <w:widowControl w:val="0"/>
        <w:kinsoku/>
        <w:wordWrap/>
        <w:overflowPunct/>
        <w:topLinePunct w:val="0"/>
        <w:autoSpaceDE/>
        <w:autoSpaceDN/>
        <w:bidi w:val="0"/>
        <w:spacing w:beforeAutospacing="0" w:afterAutospacing="0" w:line="560" w:lineRule="exact"/>
        <w:ind w:left="0" w:leftChars="0" w:firstLine="640" w:firstLineChars="200"/>
        <w:jc w:val="both"/>
        <w:textAlignment w:val="auto"/>
        <w:rPr>
          <w:rFonts w:ascii="仿宋" w:hAnsi="仿宋" w:eastAsia="仿宋" w:cs="仿宋_GB2312"/>
          <w:bCs/>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领导小组在县农业农村局下设办公室，段学明同志兼任办公室主任，王爱霞同志任办公室副主任，负责项目工作的组织领导、协调推进和重大事项决策等工作。领导小组成员如有变动，由接任工作的同志替补，不另行文。</w:t>
      </w:r>
    </w:p>
    <w:p>
      <w:pPr>
        <w:pStyle w:val="3"/>
        <w:spacing w:line="536" w:lineRule="exact"/>
        <w:rPr>
          <w:rFonts w:ascii="黑体" w:hAnsi="黑体" w:cs="黑体"/>
          <w:color w:val="000000" w:themeColor="text1"/>
          <w:sz w:val="32"/>
          <w:szCs w:val="32"/>
          <w:shd w:val="clear" w:color="auto" w:fill="FFFFFF"/>
          <w14:textFill>
            <w14:solidFill>
              <w14:schemeClr w14:val="tx1"/>
            </w14:solidFill>
          </w14:textFill>
        </w:rPr>
      </w:pPr>
    </w:p>
    <w:p>
      <w:pPr>
        <w:rPr>
          <w:rFonts w:ascii="黑体" w:hAnsi="黑体" w:cs="黑体"/>
          <w:color w:val="000000" w:themeColor="text1"/>
          <w:sz w:val="32"/>
          <w:szCs w:val="32"/>
          <w:shd w:val="clear" w:color="auto" w:fill="FFFFFF"/>
          <w14:textFill>
            <w14:solidFill>
              <w14:schemeClr w14:val="tx1"/>
            </w14:solidFill>
          </w14:textFill>
        </w:rPr>
      </w:pPr>
      <w:r>
        <w:rPr>
          <w:rFonts w:ascii="黑体" w:hAnsi="黑体" w:cs="黑体"/>
          <w:color w:val="000000" w:themeColor="text1"/>
          <w:sz w:val="32"/>
          <w:szCs w:val="32"/>
          <w:shd w:val="clear" w:color="auto" w:fill="FFFFFF"/>
          <w14:textFill>
            <w14:solidFill>
              <w14:schemeClr w14:val="tx1"/>
            </w14:solidFill>
          </w14:textFill>
        </w:rPr>
        <w:br w:type="page"/>
      </w:r>
    </w:p>
    <w:p>
      <w:pPr>
        <w:pStyle w:val="3"/>
        <w:spacing w:line="536" w:lineRule="exact"/>
        <w:rPr>
          <w:rFonts w:hint="eastAsia" w:ascii="黑体" w:hAnsi="黑体" w:eastAsia="黑体" w:cs="黑体"/>
          <w:color w:val="000000" w:themeColor="text1"/>
          <w:sz w:val="32"/>
          <w:szCs w:val="32"/>
          <w:shd w:val="clear" w:color="auto" w:fill="FFFFFF"/>
          <w:lang w:eastAsia="zh-CN"/>
          <w14:textFill>
            <w14:solidFill>
              <w14:schemeClr w14:val="tx1"/>
            </w14:solidFill>
          </w14:textFill>
        </w:rPr>
      </w:pPr>
      <w:r>
        <w:rPr>
          <w:rFonts w:ascii="黑体" w:hAnsi="黑体" w:cs="黑体"/>
          <w:color w:val="000000" w:themeColor="text1"/>
          <w:sz w:val="32"/>
          <w:szCs w:val="32"/>
          <w:shd w:val="clear" w:color="auto" w:fill="FFFFFF"/>
          <w14:textFill>
            <w14:solidFill>
              <w14:schemeClr w14:val="tx1"/>
            </w14:solidFill>
          </w14:textFill>
        </w:rPr>
        <w:t>附件</w:t>
      </w:r>
      <w:r>
        <w:rPr>
          <w:rFonts w:hint="eastAsia" w:ascii="黑体" w:hAnsi="黑体" w:cs="黑体"/>
          <w:color w:val="000000" w:themeColor="text1"/>
          <w:sz w:val="32"/>
          <w:szCs w:val="32"/>
          <w:shd w:val="clear" w:color="auto" w:fill="FFFFFF"/>
          <w:lang w:val="en-US" w:eastAsia="zh-CN"/>
          <w14:textFill>
            <w14:solidFill>
              <w14:schemeClr w14:val="tx1"/>
            </w14:solidFill>
          </w14:textFill>
        </w:rPr>
        <w:t>2</w:t>
      </w:r>
    </w:p>
    <w:p>
      <w:pPr>
        <w:pStyle w:val="6"/>
        <w:spacing w:line="600" w:lineRule="exact"/>
        <w:jc w:val="center"/>
        <w:rPr>
          <w:rFonts w:hint="eastAsia" w:ascii="方正小标宋简体" w:hAnsi="宋体" w:eastAsia="方正小标宋简体"/>
          <w:bCs/>
          <w:color w:val="000000" w:themeColor="text1"/>
          <w:spacing w:val="-6"/>
          <w:kern w:val="2"/>
          <w:sz w:val="44"/>
          <w:szCs w:val="44"/>
          <w14:textFill>
            <w14:solidFill>
              <w14:schemeClr w14:val="tx1"/>
            </w14:solidFill>
          </w14:textFill>
        </w:rPr>
      </w:pPr>
      <w:r>
        <w:rPr>
          <w:rFonts w:hint="eastAsia" w:ascii="方正小标宋简体" w:hAnsi="宋体" w:eastAsia="方正小标宋简体"/>
          <w:bCs/>
          <w:color w:val="000000" w:themeColor="text1"/>
          <w:spacing w:val="-6"/>
          <w:kern w:val="2"/>
          <w:sz w:val="44"/>
          <w:szCs w:val="44"/>
          <w14:textFill>
            <w14:solidFill>
              <w14:schemeClr w14:val="tx1"/>
            </w14:solidFill>
          </w14:textFill>
        </w:rPr>
        <w:t>肃南县</w:t>
      </w:r>
      <w:r>
        <w:rPr>
          <w:rFonts w:hint="eastAsia" w:ascii="方正小标宋简体" w:hAnsi="宋体" w:eastAsia="方正小标宋简体"/>
          <w:bCs/>
          <w:color w:val="000000" w:themeColor="text1"/>
          <w:spacing w:val="-6"/>
          <w:kern w:val="2"/>
          <w:sz w:val="44"/>
          <w:szCs w:val="44"/>
          <w:lang w:val="en-US" w:eastAsia="zh-CN"/>
          <w14:textFill>
            <w14:solidFill>
              <w14:schemeClr w14:val="tx1"/>
            </w14:solidFill>
          </w14:textFill>
        </w:rPr>
        <w:t>2025年</w:t>
      </w:r>
      <w:r>
        <w:rPr>
          <w:rFonts w:hint="eastAsia" w:ascii="方正小标宋简体" w:hAnsi="宋体" w:eastAsia="方正小标宋简体"/>
          <w:bCs/>
          <w:color w:val="000000" w:themeColor="text1"/>
          <w:spacing w:val="-6"/>
          <w:kern w:val="2"/>
          <w:sz w:val="44"/>
          <w:szCs w:val="44"/>
          <w14:textFill>
            <w14:solidFill>
              <w14:schemeClr w14:val="tx1"/>
            </w14:solidFill>
          </w14:textFill>
        </w:rPr>
        <w:t>农业生产社会化</w:t>
      </w:r>
    </w:p>
    <w:p>
      <w:pPr>
        <w:pStyle w:val="6"/>
        <w:spacing w:line="600" w:lineRule="exact"/>
        <w:jc w:val="center"/>
        <w:rPr>
          <w:rFonts w:ascii="方正小标宋简体" w:hAnsi="宋体" w:eastAsia="方正小标宋简体"/>
          <w:bCs/>
          <w:color w:val="000000" w:themeColor="text1"/>
          <w:spacing w:val="-6"/>
          <w:kern w:val="2"/>
          <w:sz w:val="44"/>
          <w:szCs w:val="44"/>
          <w14:textFill>
            <w14:solidFill>
              <w14:schemeClr w14:val="tx1"/>
            </w14:solidFill>
          </w14:textFill>
        </w:rPr>
      </w:pPr>
      <w:r>
        <w:rPr>
          <w:rFonts w:hint="eastAsia" w:ascii="方正小标宋简体" w:hAnsi="宋体" w:eastAsia="方正小标宋简体"/>
          <w:bCs/>
          <w:color w:val="000000" w:themeColor="text1"/>
          <w:spacing w:val="-6"/>
          <w:kern w:val="2"/>
          <w:sz w:val="44"/>
          <w:szCs w:val="44"/>
          <w14:textFill>
            <w14:solidFill>
              <w14:schemeClr w14:val="tx1"/>
            </w14:solidFill>
          </w14:textFill>
        </w:rPr>
        <w:t>服务主体登记申请表</w:t>
      </w:r>
    </w:p>
    <w:tbl>
      <w:tblPr>
        <w:tblStyle w:val="12"/>
        <w:tblW w:w="8958"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6"/>
        <w:gridCol w:w="1892"/>
        <w:gridCol w:w="1675"/>
        <w:gridCol w:w="1490"/>
        <w:gridCol w:w="1494"/>
        <w:gridCol w:w="15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906" w:type="dxa"/>
            <w:vMerge w:val="restart"/>
            <w:vAlign w:val="center"/>
          </w:tcPr>
          <w:p>
            <w:pPr>
              <w:pStyle w:val="17"/>
              <w:spacing w:line="460" w:lineRule="auto"/>
              <w:ind w:left="0" w:leftChars="0" w:right="0" w:rightChars="0" w:firstLine="0" w:firstLineChars="0"/>
              <w:jc w:val="center"/>
              <w:rPr>
                <w:rFonts w:hint="eastAsia"/>
                <w:sz w:val="24"/>
                <w:lang w:val="en-US" w:eastAsia="zh-CN"/>
              </w:rPr>
            </w:pPr>
            <w:r>
              <w:rPr>
                <w:rFonts w:hint="eastAsia"/>
                <w:sz w:val="24"/>
                <w:lang w:val="en-US" w:eastAsia="zh-CN"/>
              </w:rPr>
              <w:t>申</w:t>
            </w:r>
          </w:p>
          <w:p>
            <w:pPr>
              <w:pStyle w:val="17"/>
              <w:spacing w:line="460" w:lineRule="auto"/>
              <w:ind w:left="0" w:leftChars="0" w:right="0" w:rightChars="0" w:firstLine="0" w:firstLineChars="0"/>
              <w:jc w:val="center"/>
              <w:rPr>
                <w:rFonts w:hint="eastAsia"/>
                <w:sz w:val="24"/>
                <w:lang w:val="en-US" w:eastAsia="zh-CN"/>
              </w:rPr>
            </w:pPr>
            <w:r>
              <w:rPr>
                <w:rFonts w:hint="eastAsia"/>
                <w:sz w:val="24"/>
                <w:lang w:val="en-US" w:eastAsia="zh-CN"/>
              </w:rPr>
              <w:t>请</w:t>
            </w:r>
          </w:p>
          <w:p>
            <w:pPr>
              <w:pStyle w:val="17"/>
              <w:spacing w:line="460" w:lineRule="auto"/>
              <w:ind w:left="0" w:leftChars="0" w:right="0" w:rightChars="0" w:firstLine="0" w:firstLineChars="0"/>
              <w:jc w:val="center"/>
              <w:rPr>
                <w:sz w:val="24"/>
              </w:rPr>
            </w:pPr>
            <w:r>
              <w:rPr>
                <w:sz w:val="24"/>
              </w:rPr>
              <w:t>主</w:t>
            </w:r>
          </w:p>
          <w:p>
            <w:pPr>
              <w:pStyle w:val="17"/>
              <w:spacing w:line="460" w:lineRule="auto"/>
              <w:ind w:left="0" w:leftChars="0" w:right="0" w:rightChars="0" w:firstLine="0" w:firstLineChars="0"/>
              <w:jc w:val="center"/>
              <w:rPr>
                <w:sz w:val="24"/>
              </w:rPr>
            </w:pPr>
            <w:r>
              <w:rPr>
                <w:sz w:val="24"/>
              </w:rPr>
              <w:t>体</w:t>
            </w:r>
          </w:p>
        </w:tc>
        <w:tc>
          <w:tcPr>
            <w:tcW w:w="1892" w:type="dxa"/>
            <w:vAlign w:val="center"/>
          </w:tcPr>
          <w:p>
            <w:pPr>
              <w:pStyle w:val="17"/>
              <w:spacing w:before="139"/>
              <w:ind w:left="0" w:leftChars="0" w:right="0" w:rightChars="0" w:firstLine="0" w:firstLineChars="0"/>
              <w:jc w:val="center"/>
              <w:rPr>
                <w:sz w:val="24"/>
              </w:rPr>
            </w:pPr>
            <w:r>
              <w:rPr>
                <w:sz w:val="24"/>
              </w:rPr>
              <w:t>名称</w:t>
            </w:r>
          </w:p>
        </w:tc>
        <w:tc>
          <w:tcPr>
            <w:tcW w:w="6160" w:type="dxa"/>
            <w:gridSpan w:val="4"/>
            <w:vAlign w:val="center"/>
          </w:tcPr>
          <w:p>
            <w:pPr>
              <w:pStyle w:val="17"/>
              <w:ind w:left="0" w:leftChars="0" w:right="0" w:rightChars="0" w:firstLine="0" w:firstLineChars="0"/>
              <w:jc w:val="center"/>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906" w:type="dxa"/>
            <w:vMerge w:val="continue"/>
            <w:tcBorders>
              <w:top w:val="nil"/>
            </w:tcBorders>
            <w:vAlign w:val="center"/>
          </w:tcPr>
          <w:p>
            <w:pPr>
              <w:ind w:left="0" w:leftChars="0" w:right="0" w:rightChars="0" w:firstLine="0" w:firstLineChars="0"/>
              <w:jc w:val="center"/>
              <w:rPr>
                <w:sz w:val="2"/>
                <w:szCs w:val="2"/>
              </w:rPr>
            </w:pPr>
          </w:p>
        </w:tc>
        <w:tc>
          <w:tcPr>
            <w:tcW w:w="1892" w:type="dxa"/>
            <w:vAlign w:val="center"/>
          </w:tcPr>
          <w:p>
            <w:pPr>
              <w:pStyle w:val="17"/>
              <w:spacing w:before="140"/>
              <w:ind w:left="0" w:leftChars="0" w:right="0" w:rightChars="0" w:firstLine="0" w:firstLineChars="0"/>
              <w:jc w:val="center"/>
              <w:rPr>
                <w:sz w:val="24"/>
              </w:rPr>
            </w:pPr>
            <w:r>
              <w:rPr>
                <w:sz w:val="24"/>
              </w:rPr>
              <w:t>地址</w:t>
            </w:r>
          </w:p>
        </w:tc>
        <w:tc>
          <w:tcPr>
            <w:tcW w:w="6160" w:type="dxa"/>
            <w:gridSpan w:val="4"/>
            <w:vAlign w:val="center"/>
          </w:tcPr>
          <w:p>
            <w:pPr>
              <w:pStyle w:val="17"/>
              <w:ind w:left="0" w:leftChars="0" w:right="0" w:rightChars="0" w:firstLine="0" w:firstLineChars="0"/>
              <w:jc w:val="center"/>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906" w:type="dxa"/>
            <w:vMerge w:val="continue"/>
            <w:tcBorders>
              <w:top w:val="nil"/>
            </w:tcBorders>
            <w:vAlign w:val="center"/>
          </w:tcPr>
          <w:p>
            <w:pPr>
              <w:ind w:left="0" w:leftChars="0" w:right="0" w:rightChars="0" w:firstLine="0" w:firstLineChars="0"/>
              <w:jc w:val="center"/>
              <w:rPr>
                <w:sz w:val="2"/>
                <w:szCs w:val="2"/>
              </w:rPr>
            </w:pPr>
          </w:p>
        </w:tc>
        <w:tc>
          <w:tcPr>
            <w:tcW w:w="1892" w:type="dxa"/>
            <w:vMerge w:val="restart"/>
            <w:vAlign w:val="center"/>
          </w:tcPr>
          <w:p>
            <w:pPr>
              <w:pStyle w:val="17"/>
              <w:ind w:left="0" w:leftChars="0" w:right="0" w:rightChars="0" w:firstLine="0" w:firstLineChars="0"/>
              <w:jc w:val="center"/>
              <w:rPr>
                <w:sz w:val="24"/>
              </w:rPr>
            </w:pPr>
            <w:r>
              <w:rPr>
                <w:sz w:val="24"/>
              </w:rPr>
              <w:t>负责人姓名</w:t>
            </w:r>
          </w:p>
        </w:tc>
        <w:tc>
          <w:tcPr>
            <w:tcW w:w="1675" w:type="dxa"/>
            <w:vMerge w:val="restart"/>
            <w:vAlign w:val="center"/>
          </w:tcPr>
          <w:p>
            <w:pPr>
              <w:pStyle w:val="17"/>
              <w:ind w:left="0" w:leftChars="0" w:right="0" w:rightChars="0" w:firstLine="0" w:firstLineChars="0"/>
              <w:jc w:val="center"/>
              <w:rPr>
                <w:rFonts w:ascii="Times New Roman"/>
                <w:sz w:val="26"/>
              </w:rPr>
            </w:pPr>
          </w:p>
        </w:tc>
        <w:tc>
          <w:tcPr>
            <w:tcW w:w="1490" w:type="dxa"/>
            <w:vAlign w:val="center"/>
          </w:tcPr>
          <w:p>
            <w:pPr>
              <w:pStyle w:val="17"/>
              <w:spacing w:before="141"/>
              <w:ind w:left="0" w:leftChars="0" w:right="0" w:rightChars="0" w:firstLine="0" w:firstLineChars="0"/>
              <w:jc w:val="center"/>
              <w:rPr>
                <w:sz w:val="24"/>
              </w:rPr>
            </w:pPr>
            <w:r>
              <w:rPr>
                <w:sz w:val="24"/>
              </w:rPr>
              <w:t>身份证号</w:t>
            </w:r>
          </w:p>
        </w:tc>
        <w:tc>
          <w:tcPr>
            <w:tcW w:w="2995" w:type="dxa"/>
            <w:gridSpan w:val="2"/>
            <w:vAlign w:val="center"/>
          </w:tcPr>
          <w:p>
            <w:pPr>
              <w:pStyle w:val="17"/>
              <w:ind w:left="0" w:leftChars="0" w:right="0" w:rightChars="0" w:firstLine="0" w:firstLineChars="0"/>
              <w:jc w:val="center"/>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906" w:type="dxa"/>
            <w:vMerge w:val="continue"/>
            <w:tcBorders>
              <w:top w:val="nil"/>
            </w:tcBorders>
            <w:vAlign w:val="center"/>
          </w:tcPr>
          <w:p>
            <w:pPr>
              <w:ind w:left="0" w:leftChars="0" w:right="0" w:rightChars="0" w:firstLine="0" w:firstLineChars="0"/>
              <w:jc w:val="center"/>
              <w:rPr>
                <w:sz w:val="2"/>
                <w:szCs w:val="2"/>
              </w:rPr>
            </w:pPr>
          </w:p>
        </w:tc>
        <w:tc>
          <w:tcPr>
            <w:tcW w:w="1892" w:type="dxa"/>
            <w:vMerge w:val="continue"/>
            <w:tcBorders>
              <w:top w:val="nil"/>
            </w:tcBorders>
            <w:vAlign w:val="center"/>
          </w:tcPr>
          <w:p>
            <w:pPr>
              <w:ind w:left="0" w:leftChars="0" w:right="0" w:rightChars="0" w:firstLine="0" w:firstLineChars="0"/>
              <w:jc w:val="center"/>
              <w:rPr>
                <w:sz w:val="2"/>
                <w:szCs w:val="2"/>
              </w:rPr>
            </w:pPr>
          </w:p>
        </w:tc>
        <w:tc>
          <w:tcPr>
            <w:tcW w:w="1675" w:type="dxa"/>
            <w:vMerge w:val="continue"/>
            <w:tcBorders>
              <w:top w:val="nil"/>
            </w:tcBorders>
            <w:vAlign w:val="center"/>
          </w:tcPr>
          <w:p>
            <w:pPr>
              <w:ind w:left="0" w:leftChars="0" w:right="0" w:rightChars="0" w:firstLine="0" w:firstLineChars="0"/>
              <w:jc w:val="center"/>
              <w:rPr>
                <w:sz w:val="2"/>
                <w:szCs w:val="2"/>
              </w:rPr>
            </w:pPr>
          </w:p>
        </w:tc>
        <w:tc>
          <w:tcPr>
            <w:tcW w:w="1490" w:type="dxa"/>
            <w:vAlign w:val="center"/>
          </w:tcPr>
          <w:p>
            <w:pPr>
              <w:pStyle w:val="17"/>
              <w:spacing w:before="139"/>
              <w:ind w:left="0" w:leftChars="0" w:right="0" w:rightChars="0" w:firstLine="0" w:firstLineChars="0"/>
              <w:jc w:val="center"/>
              <w:rPr>
                <w:sz w:val="24"/>
              </w:rPr>
            </w:pPr>
            <w:r>
              <w:rPr>
                <w:sz w:val="24"/>
              </w:rPr>
              <w:t>联系电话</w:t>
            </w:r>
          </w:p>
        </w:tc>
        <w:tc>
          <w:tcPr>
            <w:tcW w:w="2995" w:type="dxa"/>
            <w:gridSpan w:val="2"/>
            <w:vAlign w:val="center"/>
          </w:tcPr>
          <w:p>
            <w:pPr>
              <w:pStyle w:val="17"/>
              <w:ind w:left="0" w:leftChars="0" w:right="0" w:rightChars="0" w:firstLine="0" w:firstLineChars="0"/>
              <w:jc w:val="center"/>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906" w:type="dxa"/>
            <w:vMerge w:val="continue"/>
            <w:tcBorders>
              <w:top w:val="nil"/>
            </w:tcBorders>
            <w:vAlign w:val="center"/>
          </w:tcPr>
          <w:p>
            <w:pPr>
              <w:ind w:left="0" w:leftChars="0" w:right="0" w:rightChars="0" w:firstLine="0" w:firstLineChars="0"/>
              <w:jc w:val="center"/>
              <w:rPr>
                <w:sz w:val="2"/>
                <w:szCs w:val="2"/>
              </w:rPr>
            </w:pPr>
          </w:p>
        </w:tc>
        <w:tc>
          <w:tcPr>
            <w:tcW w:w="1892" w:type="dxa"/>
            <w:vAlign w:val="center"/>
          </w:tcPr>
          <w:p>
            <w:pPr>
              <w:pStyle w:val="17"/>
              <w:ind w:left="0" w:leftChars="0" w:right="0" w:rightChars="0" w:firstLine="0" w:firstLineChars="0"/>
              <w:jc w:val="center"/>
              <w:rPr>
                <w:rFonts w:hint="eastAsia" w:eastAsia="仿宋_GB2312"/>
                <w:sz w:val="24"/>
                <w:lang w:val="en-US" w:eastAsia="zh-CN"/>
              </w:rPr>
            </w:pPr>
            <w:r>
              <w:rPr>
                <w:rFonts w:hint="eastAsia"/>
                <w:sz w:val="24"/>
                <w:lang w:val="en-US" w:eastAsia="zh-CN"/>
              </w:rPr>
              <w:t>农机手</w:t>
            </w:r>
            <w:r>
              <w:rPr>
                <w:sz w:val="24"/>
              </w:rPr>
              <w:t>数</w:t>
            </w:r>
            <w:r>
              <w:rPr>
                <w:rFonts w:hint="eastAsia"/>
                <w:sz w:val="24"/>
                <w:lang w:val="en-US" w:eastAsia="zh-CN"/>
              </w:rPr>
              <w:t>量</w:t>
            </w:r>
          </w:p>
        </w:tc>
        <w:tc>
          <w:tcPr>
            <w:tcW w:w="1675" w:type="dxa"/>
            <w:vAlign w:val="center"/>
          </w:tcPr>
          <w:p>
            <w:pPr>
              <w:pStyle w:val="17"/>
              <w:ind w:left="0" w:leftChars="0" w:right="0" w:rightChars="0" w:firstLine="0" w:firstLineChars="0"/>
              <w:jc w:val="center"/>
              <w:rPr>
                <w:rFonts w:ascii="Times New Roman"/>
                <w:sz w:val="26"/>
              </w:rPr>
            </w:pPr>
          </w:p>
        </w:tc>
        <w:tc>
          <w:tcPr>
            <w:tcW w:w="1490" w:type="dxa"/>
            <w:vAlign w:val="center"/>
          </w:tcPr>
          <w:p>
            <w:pPr>
              <w:pStyle w:val="17"/>
              <w:spacing w:before="94" w:line="304" w:lineRule="exact"/>
              <w:ind w:left="0" w:leftChars="0" w:right="0" w:rightChars="0" w:firstLine="0" w:firstLineChars="0"/>
              <w:jc w:val="center"/>
              <w:rPr>
                <w:sz w:val="24"/>
              </w:rPr>
            </w:pPr>
            <w:r>
              <w:rPr>
                <w:sz w:val="24"/>
              </w:rPr>
              <w:t>机械数量</w:t>
            </w:r>
          </w:p>
          <w:p>
            <w:pPr>
              <w:pStyle w:val="17"/>
              <w:spacing w:line="304" w:lineRule="exact"/>
              <w:ind w:left="0" w:leftChars="0" w:right="0" w:rightChars="0" w:firstLine="0" w:firstLineChars="0"/>
              <w:jc w:val="center"/>
              <w:rPr>
                <w:sz w:val="24"/>
              </w:rPr>
            </w:pPr>
            <w:r>
              <w:rPr>
                <w:sz w:val="24"/>
              </w:rPr>
              <w:t>（台、套）</w:t>
            </w:r>
          </w:p>
        </w:tc>
        <w:tc>
          <w:tcPr>
            <w:tcW w:w="2995" w:type="dxa"/>
            <w:gridSpan w:val="2"/>
            <w:vAlign w:val="center"/>
          </w:tcPr>
          <w:p>
            <w:pPr>
              <w:pStyle w:val="17"/>
              <w:ind w:left="0" w:leftChars="0" w:right="0" w:rightChars="0" w:firstLine="0" w:firstLineChars="0"/>
              <w:jc w:val="center"/>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906" w:type="dxa"/>
            <w:vMerge w:val="continue"/>
            <w:tcBorders>
              <w:top w:val="nil"/>
            </w:tcBorders>
            <w:vAlign w:val="center"/>
          </w:tcPr>
          <w:p>
            <w:pPr>
              <w:ind w:left="0" w:leftChars="0" w:right="0" w:rightChars="0" w:firstLine="0" w:firstLineChars="0"/>
              <w:jc w:val="center"/>
              <w:rPr>
                <w:sz w:val="2"/>
                <w:szCs w:val="2"/>
              </w:rPr>
            </w:pPr>
          </w:p>
        </w:tc>
        <w:tc>
          <w:tcPr>
            <w:tcW w:w="1892" w:type="dxa"/>
            <w:vMerge w:val="restart"/>
            <w:vAlign w:val="center"/>
          </w:tcPr>
          <w:p>
            <w:pPr>
              <w:pStyle w:val="17"/>
              <w:spacing w:line="304" w:lineRule="exact"/>
              <w:ind w:right="0" w:rightChars="0"/>
              <w:jc w:val="center"/>
              <w:rPr>
                <w:sz w:val="24"/>
              </w:rPr>
            </w:pPr>
            <w:r>
              <w:rPr>
                <w:sz w:val="24"/>
              </w:rPr>
              <w:t>申请内容</w:t>
            </w:r>
          </w:p>
          <w:p>
            <w:pPr>
              <w:pStyle w:val="17"/>
              <w:spacing w:line="304" w:lineRule="exact"/>
              <w:ind w:right="0" w:rightChars="0"/>
              <w:jc w:val="center"/>
              <w:rPr>
                <w:sz w:val="24"/>
              </w:rPr>
            </w:pPr>
            <w:r>
              <w:rPr>
                <w:rFonts w:hint="eastAsia"/>
                <w:sz w:val="24"/>
              </w:rPr>
              <w:t>（</w:t>
            </w:r>
            <w:r>
              <w:rPr>
                <w:sz w:val="24"/>
              </w:rPr>
              <w:t>计划）</w:t>
            </w:r>
          </w:p>
        </w:tc>
        <w:tc>
          <w:tcPr>
            <w:tcW w:w="1675" w:type="dxa"/>
            <w:vAlign w:val="center"/>
          </w:tcPr>
          <w:p>
            <w:pPr>
              <w:pStyle w:val="17"/>
              <w:spacing w:before="140"/>
              <w:ind w:left="0" w:leftChars="0" w:right="0" w:rightChars="0" w:firstLine="0" w:firstLineChars="0"/>
              <w:jc w:val="center"/>
              <w:rPr>
                <w:sz w:val="24"/>
              </w:rPr>
            </w:pPr>
            <w:r>
              <w:rPr>
                <w:sz w:val="24"/>
              </w:rPr>
              <w:t>服务环节</w:t>
            </w:r>
          </w:p>
        </w:tc>
        <w:tc>
          <w:tcPr>
            <w:tcW w:w="1490" w:type="dxa"/>
            <w:vAlign w:val="center"/>
          </w:tcPr>
          <w:p>
            <w:pPr>
              <w:pStyle w:val="17"/>
              <w:spacing w:before="140"/>
              <w:ind w:left="0" w:leftChars="0" w:right="0" w:rightChars="0" w:firstLine="0" w:firstLineChars="0"/>
              <w:jc w:val="center"/>
              <w:rPr>
                <w:sz w:val="24"/>
              </w:rPr>
            </w:pPr>
            <w:r>
              <w:rPr>
                <w:sz w:val="24"/>
              </w:rPr>
              <w:t>面积（亩）</w:t>
            </w:r>
          </w:p>
        </w:tc>
        <w:tc>
          <w:tcPr>
            <w:tcW w:w="1494" w:type="dxa"/>
            <w:vAlign w:val="center"/>
          </w:tcPr>
          <w:p>
            <w:pPr>
              <w:pStyle w:val="17"/>
              <w:tabs>
                <w:tab w:val="left" w:pos="826"/>
              </w:tabs>
              <w:spacing w:before="2" w:line="298" w:lineRule="exact"/>
              <w:ind w:left="0" w:leftChars="0" w:right="0" w:rightChars="0" w:firstLine="0" w:firstLineChars="0"/>
              <w:jc w:val="center"/>
              <w:rPr>
                <w:sz w:val="24"/>
              </w:rPr>
            </w:pPr>
            <w:r>
              <w:rPr>
                <w:spacing w:val="-5"/>
                <w:sz w:val="24"/>
              </w:rPr>
              <w:t>单</w:t>
            </w:r>
            <w:r>
              <w:rPr>
                <w:sz w:val="24"/>
              </w:rPr>
              <w:t>价</w:t>
            </w:r>
          </w:p>
          <w:p>
            <w:pPr>
              <w:pStyle w:val="17"/>
              <w:tabs>
                <w:tab w:val="left" w:pos="826"/>
              </w:tabs>
              <w:spacing w:before="2" w:line="298" w:lineRule="exact"/>
              <w:ind w:left="0" w:leftChars="0" w:right="0" w:rightChars="0" w:firstLine="0" w:firstLineChars="0"/>
              <w:jc w:val="center"/>
              <w:rPr>
                <w:sz w:val="24"/>
              </w:rPr>
            </w:pPr>
            <w:r>
              <w:rPr>
                <w:spacing w:val="-5"/>
                <w:sz w:val="24"/>
              </w:rPr>
              <w:t>（</w:t>
            </w:r>
            <w:r>
              <w:rPr>
                <w:spacing w:val="-8"/>
                <w:sz w:val="24"/>
              </w:rPr>
              <w:t>元</w:t>
            </w:r>
            <w:r>
              <w:rPr>
                <w:rFonts w:hint="eastAsia" w:ascii="新宋体" w:eastAsia="新宋体"/>
                <w:sz w:val="24"/>
              </w:rPr>
              <w:t>/</w:t>
            </w:r>
            <w:r>
              <w:rPr>
                <w:spacing w:val="-5"/>
                <w:sz w:val="24"/>
              </w:rPr>
              <w:t>亩</w:t>
            </w:r>
            <w:r>
              <w:rPr>
                <w:sz w:val="24"/>
              </w:rPr>
              <w:t>）</w:t>
            </w:r>
          </w:p>
        </w:tc>
        <w:tc>
          <w:tcPr>
            <w:tcW w:w="1501" w:type="dxa"/>
            <w:vAlign w:val="center"/>
          </w:tcPr>
          <w:p>
            <w:pPr>
              <w:pStyle w:val="17"/>
              <w:spacing w:line="303" w:lineRule="exact"/>
              <w:ind w:left="0" w:leftChars="0" w:right="0" w:rightChars="0" w:firstLine="0" w:firstLineChars="0"/>
              <w:jc w:val="center"/>
              <w:rPr>
                <w:spacing w:val="-7"/>
                <w:sz w:val="24"/>
              </w:rPr>
            </w:pPr>
            <w:r>
              <w:rPr>
                <w:spacing w:val="-7"/>
                <w:sz w:val="24"/>
              </w:rPr>
              <w:t>农机具</w:t>
            </w:r>
          </w:p>
          <w:p>
            <w:pPr>
              <w:pStyle w:val="17"/>
              <w:spacing w:line="303" w:lineRule="exact"/>
              <w:ind w:left="0" w:leftChars="0" w:right="0" w:rightChars="0" w:firstLine="0" w:firstLineChars="0"/>
              <w:jc w:val="center"/>
              <w:rPr>
                <w:sz w:val="24"/>
              </w:rPr>
            </w:pPr>
            <w:r>
              <w:rPr>
                <w:spacing w:val="-8"/>
                <w:sz w:val="24"/>
              </w:rPr>
              <w:t>（</w:t>
            </w:r>
            <w:r>
              <w:rPr>
                <w:spacing w:val="-4"/>
                <w:sz w:val="24"/>
              </w:rPr>
              <w:t>台、</w:t>
            </w:r>
            <w:r>
              <w:rPr>
                <w:sz w:val="24"/>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906" w:type="dxa"/>
            <w:vMerge w:val="continue"/>
            <w:tcBorders>
              <w:top w:val="nil"/>
            </w:tcBorders>
            <w:vAlign w:val="center"/>
          </w:tcPr>
          <w:p>
            <w:pPr>
              <w:ind w:left="0" w:leftChars="0" w:right="0" w:rightChars="0" w:firstLine="0" w:firstLineChars="0"/>
              <w:jc w:val="center"/>
              <w:rPr>
                <w:sz w:val="2"/>
                <w:szCs w:val="2"/>
              </w:rPr>
            </w:pPr>
          </w:p>
        </w:tc>
        <w:tc>
          <w:tcPr>
            <w:tcW w:w="1892" w:type="dxa"/>
            <w:vMerge w:val="continue"/>
            <w:tcBorders>
              <w:top w:val="nil"/>
            </w:tcBorders>
            <w:vAlign w:val="center"/>
          </w:tcPr>
          <w:p>
            <w:pPr>
              <w:ind w:left="0" w:leftChars="0" w:right="0" w:rightChars="0" w:firstLine="0" w:firstLineChars="0"/>
              <w:jc w:val="center"/>
              <w:rPr>
                <w:sz w:val="2"/>
                <w:szCs w:val="2"/>
              </w:rPr>
            </w:pPr>
          </w:p>
        </w:tc>
        <w:tc>
          <w:tcPr>
            <w:tcW w:w="1675" w:type="dxa"/>
            <w:vAlign w:val="center"/>
          </w:tcPr>
          <w:p>
            <w:pPr>
              <w:pStyle w:val="17"/>
              <w:spacing w:before="140"/>
              <w:ind w:left="0" w:leftChars="0" w:right="0" w:rightChars="0" w:firstLine="0" w:firstLineChars="0"/>
              <w:jc w:val="center"/>
              <w:rPr>
                <w:rFonts w:hint="eastAsia" w:eastAsia="仿宋_GB2312"/>
                <w:sz w:val="24"/>
                <w:lang w:val="en-US" w:eastAsia="zh-CN"/>
              </w:rPr>
            </w:pPr>
            <w:r>
              <w:rPr>
                <w:rFonts w:hint="eastAsia"/>
                <w:sz w:val="24"/>
                <w:lang w:val="en-US" w:eastAsia="zh-CN"/>
              </w:rPr>
              <w:t>种</w:t>
            </w:r>
          </w:p>
        </w:tc>
        <w:tc>
          <w:tcPr>
            <w:tcW w:w="1490" w:type="dxa"/>
            <w:vAlign w:val="center"/>
          </w:tcPr>
          <w:p>
            <w:pPr>
              <w:pStyle w:val="17"/>
              <w:ind w:left="0" w:leftChars="0" w:right="0" w:rightChars="0" w:firstLine="0" w:firstLineChars="0"/>
              <w:jc w:val="center"/>
              <w:rPr>
                <w:rFonts w:ascii="Times New Roman"/>
                <w:sz w:val="26"/>
              </w:rPr>
            </w:pPr>
          </w:p>
        </w:tc>
        <w:tc>
          <w:tcPr>
            <w:tcW w:w="1494" w:type="dxa"/>
            <w:vAlign w:val="center"/>
          </w:tcPr>
          <w:p>
            <w:pPr>
              <w:pStyle w:val="17"/>
              <w:ind w:left="0" w:leftChars="0" w:right="0" w:rightChars="0" w:firstLine="0" w:firstLineChars="0"/>
              <w:jc w:val="center"/>
              <w:rPr>
                <w:rFonts w:ascii="Times New Roman"/>
                <w:sz w:val="26"/>
              </w:rPr>
            </w:pPr>
          </w:p>
        </w:tc>
        <w:tc>
          <w:tcPr>
            <w:tcW w:w="1501" w:type="dxa"/>
            <w:vAlign w:val="center"/>
          </w:tcPr>
          <w:p>
            <w:pPr>
              <w:pStyle w:val="17"/>
              <w:ind w:left="0" w:leftChars="0" w:right="0" w:rightChars="0" w:firstLine="0" w:firstLineChars="0"/>
              <w:jc w:val="center"/>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906" w:type="dxa"/>
            <w:vMerge w:val="continue"/>
            <w:tcBorders>
              <w:top w:val="nil"/>
            </w:tcBorders>
            <w:vAlign w:val="center"/>
          </w:tcPr>
          <w:p>
            <w:pPr>
              <w:ind w:left="0" w:leftChars="0" w:right="0" w:rightChars="0" w:firstLine="0" w:firstLineChars="0"/>
              <w:jc w:val="center"/>
              <w:rPr>
                <w:sz w:val="2"/>
                <w:szCs w:val="2"/>
              </w:rPr>
            </w:pPr>
          </w:p>
        </w:tc>
        <w:tc>
          <w:tcPr>
            <w:tcW w:w="1892" w:type="dxa"/>
            <w:vMerge w:val="continue"/>
            <w:tcBorders>
              <w:top w:val="nil"/>
            </w:tcBorders>
            <w:vAlign w:val="center"/>
          </w:tcPr>
          <w:p>
            <w:pPr>
              <w:ind w:left="0" w:leftChars="0" w:right="0" w:rightChars="0" w:firstLine="0" w:firstLineChars="0"/>
              <w:jc w:val="center"/>
              <w:rPr>
                <w:sz w:val="2"/>
                <w:szCs w:val="2"/>
              </w:rPr>
            </w:pPr>
          </w:p>
        </w:tc>
        <w:tc>
          <w:tcPr>
            <w:tcW w:w="1675" w:type="dxa"/>
            <w:vAlign w:val="center"/>
          </w:tcPr>
          <w:p>
            <w:pPr>
              <w:pStyle w:val="17"/>
              <w:spacing w:before="140"/>
              <w:ind w:left="0" w:leftChars="0" w:right="0" w:rightChars="0" w:firstLine="0" w:firstLineChars="0"/>
              <w:jc w:val="center"/>
              <w:rPr>
                <w:rFonts w:hint="default" w:eastAsia="仿宋_GB2312"/>
                <w:sz w:val="24"/>
                <w:lang w:val="en-US" w:eastAsia="zh-CN"/>
              </w:rPr>
            </w:pPr>
            <w:r>
              <w:rPr>
                <w:rFonts w:hint="eastAsia"/>
                <w:sz w:val="24"/>
                <w:lang w:val="en-US" w:eastAsia="zh-CN"/>
              </w:rPr>
              <w:t>防</w:t>
            </w:r>
          </w:p>
        </w:tc>
        <w:tc>
          <w:tcPr>
            <w:tcW w:w="1490" w:type="dxa"/>
            <w:vAlign w:val="center"/>
          </w:tcPr>
          <w:p>
            <w:pPr>
              <w:pStyle w:val="17"/>
              <w:ind w:left="0" w:leftChars="0" w:right="0" w:rightChars="0" w:firstLine="0" w:firstLineChars="0"/>
              <w:jc w:val="center"/>
              <w:rPr>
                <w:rFonts w:ascii="Times New Roman"/>
                <w:sz w:val="26"/>
              </w:rPr>
            </w:pPr>
          </w:p>
        </w:tc>
        <w:tc>
          <w:tcPr>
            <w:tcW w:w="1494" w:type="dxa"/>
            <w:vAlign w:val="center"/>
          </w:tcPr>
          <w:p>
            <w:pPr>
              <w:pStyle w:val="17"/>
              <w:ind w:left="0" w:leftChars="0" w:right="0" w:rightChars="0" w:firstLine="0" w:firstLineChars="0"/>
              <w:jc w:val="center"/>
              <w:rPr>
                <w:rFonts w:ascii="Times New Roman"/>
                <w:sz w:val="26"/>
              </w:rPr>
            </w:pPr>
          </w:p>
        </w:tc>
        <w:tc>
          <w:tcPr>
            <w:tcW w:w="1501" w:type="dxa"/>
            <w:vAlign w:val="center"/>
          </w:tcPr>
          <w:p>
            <w:pPr>
              <w:pStyle w:val="17"/>
              <w:ind w:left="0" w:leftChars="0" w:right="0" w:rightChars="0" w:firstLine="0" w:firstLineChars="0"/>
              <w:jc w:val="center"/>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906" w:type="dxa"/>
            <w:vMerge w:val="continue"/>
            <w:tcBorders>
              <w:top w:val="nil"/>
            </w:tcBorders>
            <w:vAlign w:val="center"/>
          </w:tcPr>
          <w:p>
            <w:pPr>
              <w:ind w:left="0" w:leftChars="0" w:right="0" w:rightChars="0" w:firstLine="0" w:firstLineChars="0"/>
              <w:jc w:val="center"/>
              <w:rPr>
                <w:sz w:val="2"/>
                <w:szCs w:val="2"/>
              </w:rPr>
            </w:pPr>
          </w:p>
        </w:tc>
        <w:tc>
          <w:tcPr>
            <w:tcW w:w="1892" w:type="dxa"/>
            <w:vMerge w:val="continue"/>
            <w:tcBorders>
              <w:top w:val="nil"/>
            </w:tcBorders>
            <w:vAlign w:val="center"/>
          </w:tcPr>
          <w:p>
            <w:pPr>
              <w:ind w:left="0" w:leftChars="0" w:right="0" w:rightChars="0" w:firstLine="0" w:firstLineChars="0"/>
              <w:jc w:val="center"/>
              <w:rPr>
                <w:sz w:val="2"/>
                <w:szCs w:val="2"/>
              </w:rPr>
            </w:pPr>
          </w:p>
        </w:tc>
        <w:tc>
          <w:tcPr>
            <w:tcW w:w="1675" w:type="dxa"/>
            <w:vAlign w:val="center"/>
          </w:tcPr>
          <w:p>
            <w:pPr>
              <w:pStyle w:val="17"/>
              <w:spacing w:before="140"/>
              <w:ind w:left="0" w:leftChars="0" w:right="0" w:rightChars="0" w:firstLine="0" w:firstLineChars="0"/>
              <w:jc w:val="center"/>
              <w:rPr>
                <w:rFonts w:hint="eastAsia" w:eastAsia="仿宋_GB2312"/>
                <w:sz w:val="24"/>
                <w:lang w:val="en-US" w:eastAsia="zh-CN"/>
              </w:rPr>
            </w:pPr>
            <w:r>
              <w:rPr>
                <w:rFonts w:hint="eastAsia"/>
                <w:sz w:val="24"/>
                <w:lang w:val="en-US" w:eastAsia="zh-CN"/>
              </w:rPr>
              <w:t>收</w:t>
            </w:r>
          </w:p>
        </w:tc>
        <w:tc>
          <w:tcPr>
            <w:tcW w:w="1490" w:type="dxa"/>
            <w:vAlign w:val="center"/>
          </w:tcPr>
          <w:p>
            <w:pPr>
              <w:pStyle w:val="17"/>
              <w:ind w:left="0" w:leftChars="0" w:right="0" w:rightChars="0" w:firstLine="0" w:firstLineChars="0"/>
              <w:jc w:val="center"/>
              <w:rPr>
                <w:rFonts w:ascii="Times New Roman"/>
                <w:sz w:val="26"/>
              </w:rPr>
            </w:pPr>
          </w:p>
        </w:tc>
        <w:tc>
          <w:tcPr>
            <w:tcW w:w="1494" w:type="dxa"/>
            <w:vAlign w:val="center"/>
          </w:tcPr>
          <w:p>
            <w:pPr>
              <w:pStyle w:val="17"/>
              <w:ind w:left="0" w:leftChars="0" w:right="0" w:rightChars="0" w:firstLine="0" w:firstLineChars="0"/>
              <w:jc w:val="center"/>
              <w:rPr>
                <w:rFonts w:ascii="Times New Roman"/>
                <w:sz w:val="26"/>
              </w:rPr>
            </w:pPr>
          </w:p>
        </w:tc>
        <w:tc>
          <w:tcPr>
            <w:tcW w:w="1501" w:type="dxa"/>
            <w:vAlign w:val="center"/>
          </w:tcPr>
          <w:p>
            <w:pPr>
              <w:pStyle w:val="17"/>
              <w:ind w:left="0" w:leftChars="0" w:right="0" w:rightChars="0" w:firstLine="0" w:firstLineChars="0"/>
              <w:jc w:val="center"/>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906" w:type="dxa"/>
            <w:vMerge w:val="continue"/>
            <w:tcBorders>
              <w:top w:val="nil"/>
            </w:tcBorders>
            <w:vAlign w:val="center"/>
          </w:tcPr>
          <w:p>
            <w:pPr>
              <w:ind w:left="0" w:leftChars="0" w:right="0" w:rightChars="0" w:firstLine="0" w:firstLineChars="0"/>
              <w:jc w:val="center"/>
              <w:rPr>
                <w:sz w:val="2"/>
                <w:szCs w:val="2"/>
              </w:rPr>
            </w:pPr>
          </w:p>
        </w:tc>
        <w:tc>
          <w:tcPr>
            <w:tcW w:w="1892" w:type="dxa"/>
            <w:vMerge w:val="continue"/>
            <w:tcBorders>
              <w:top w:val="nil"/>
            </w:tcBorders>
            <w:vAlign w:val="center"/>
          </w:tcPr>
          <w:p>
            <w:pPr>
              <w:ind w:left="0" w:leftChars="0" w:right="0" w:rightChars="0" w:firstLine="0" w:firstLineChars="0"/>
              <w:jc w:val="center"/>
              <w:rPr>
                <w:sz w:val="2"/>
                <w:szCs w:val="2"/>
              </w:rPr>
            </w:pPr>
          </w:p>
        </w:tc>
        <w:tc>
          <w:tcPr>
            <w:tcW w:w="1675" w:type="dxa"/>
            <w:vAlign w:val="center"/>
          </w:tcPr>
          <w:p>
            <w:pPr>
              <w:pStyle w:val="17"/>
              <w:spacing w:before="140"/>
              <w:ind w:left="0" w:leftChars="0" w:right="0" w:rightChars="0" w:firstLine="0" w:firstLineChars="0"/>
              <w:jc w:val="center"/>
              <w:rPr>
                <w:sz w:val="24"/>
              </w:rPr>
            </w:pPr>
          </w:p>
        </w:tc>
        <w:tc>
          <w:tcPr>
            <w:tcW w:w="1490" w:type="dxa"/>
            <w:vAlign w:val="center"/>
          </w:tcPr>
          <w:p>
            <w:pPr>
              <w:pStyle w:val="17"/>
              <w:ind w:left="0" w:leftChars="0" w:right="0" w:rightChars="0" w:firstLine="0" w:firstLineChars="0"/>
              <w:jc w:val="center"/>
              <w:rPr>
                <w:rFonts w:ascii="Times New Roman"/>
                <w:sz w:val="26"/>
              </w:rPr>
            </w:pPr>
          </w:p>
        </w:tc>
        <w:tc>
          <w:tcPr>
            <w:tcW w:w="1494" w:type="dxa"/>
            <w:vAlign w:val="center"/>
          </w:tcPr>
          <w:p>
            <w:pPr>
              <w:pStyle w:val="17"/>
              <w:ind w:left="0" w:leftChars="0" w:right="0" w:rightChars="0" w:firstLine="0" w:firstLineChars="0"/>
              <w:jc w:val="center"/>
              <w:rPr>
                <w:rFonts w:ascii="Times New Roman"/>
                <w:sz w:val="26"/>
              </w:rPr>
            </w:pPr>
          </w:p>
        </w:tc>
        <w:tc>
          <w:tcPr>
            <w:tcW w:w="1501" w:type="dxa"/>
            <w:vAlign w:val="center"/>
          </w:tcPr>
          <w:p>
            <w:pPr>
              <w:pStyle w:val="17"/>
              <w:ind w:left="0" w:leftChars="0" w:right="0" w:rightChars="0" w:firstLine="0" w:firstLineChars="0"/>
              <w:jc w:val="center"/>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906" w:type="dxa"/>
            <w:vMerge w:val="continue"/>
            <w:tcBorders>
              <w:top w:val="nil"/>
            </w:tcBorders>
            <w:vAlign w:val="center"/>
          </w:tcPr>
          <w:p>
            <w:pPr>
              <w:ind w:left="0" w:leftChars="0" w:right="0" w:rightChars="0" w:firstLine="0" w:firstLineChars="0"/>
              <w:jc w:val="center"/>
              <w:rPr>
                <w:sz w:val="2"/>
                <w:szCs w:val="2"/>
              </w:rPr>
            </w:pPr>
          </w:p>
        </w:tc>
        <w:tc>
          <w:tcPr>
            <w:tcW w:w="1892" w:type="dxa"/>
            <w:vMerge w:val="continue"/>
            <w:tcBorders>
              <w:top w:val="nil"/>
            </w:tcBorders>
            <w:vAlign w:val="center"/>
          </w:tcPr>
          <w:p>
            <w:pPr>
              <w:ind w:left="0" w:leftChars="0" w:right="0" w:rightChars="0" w:firstLine="0" w:firstLineChars="0"/>
              <w:jc w:val="center"/>
              <w:rPr>
                <w:sz w:val="2"/>
                <w:szCs w:val="2"/>
              </w:rPr>
            </w:pPr>
          </w:p>
        </w:tc>
        <w:tc>
          <w:tcPr>
            <w:tcW w:w="1675" w:type="dxa"/>
            <w:vAlign w:val="center"/>
          </w:tcPr>
          <w:p>
            <w:pPr>
              <w:pStyle w:val="17"/>
              <w:spacing w:before="139"/>
              <w:ind w:left="0" w:leftChars="0" w:right="0" w:rightChars="0" w:firstLine="0" w:firstLineChars="0"/>
              <w:jc w:val="center"/>
              <w:rPr>
                <w:sz w:val="24"/>
              </w:rPr>
            </w:pPr>
          </w:p>
        </w:tc>
        <w:tc>
          <w:tcPr>
            <w:tcW w:w="1490" w:type="dxa"/>
            <w:vAlign w:val="center"/>
          </w:tcPr>
          <w:p>
            <w:pPr>
              <w:pStyle w:val="17"/>
              <w:ind w:left="0" w:leftChars="0" w:right="0" w:rightChars="0" w:firstLine="0" w:firstLineChars="0"/>
              <w:jc w:val="center"/>
              <w:rPr>
                <w:rFonts w:ascii="Times New Roman"/>
                <w:sz w:val="26"/>
              </w:rPr>
            </w:pPr>
          </w:p>
        </w:tc>
        <w:tc>
          <w:tcPr>
            <w:tcW w:w="1494" w:type="dxa"/>
            <w:vAlign w:val="center"/>
          </w:tcPr>
          <w:p>
            <w:pPr>
              <w:pStyle w:val="17"/>
              <w:ind w:left="0" w:leftChars="0" w:right="0" w:rightChars="0" w:firstLine="0" w:firstLineChars="0"/>
              <w:jc w:val="center"/>
              <w:rPr>
                <w:rFonts w:ascii="Times New Roman"/>
                <w:sz w:val="26"/>
              </w:rPr>
            </w:pPr>
          </w:p>
        </w:tc>
        <w:tc>
          <w:tcPr>
            <w:tcW w:w="1501" w:type="dxa"/>
            <w:vAlign w:val="center"/>
          </w:tcPr>
          <w:p>
            <w:pPr>
              <w:pStyle w:val="17"/>
              <w:ind w:left="0" w:leftChars="0" w:right="0" w:rightChars="0" w:firstLine="0" w:firstLineChars="0"/>
              <w:jc w:val="center"/>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14" w:hRule="atLeast"/>
          <w:jc w:val="center"/>
        </w:trPr>
        <w:tc>
          <w:tcPr>
            <w:tcW w:w="2798" w:type="dxa"/>
            <w:gridSpan w:val="2"/>
            <w:vAlign w:val="center"/>
          </w:tcPr>
          <w:p>
            <w:pPr>
              <w:pStyle w:val="17"/>
              <w:jc w:val="center"/>
              <w:rPr>
                <w:sz w:val="24"/>
              </w:rPr>
            </w:pPr>
            <w:r>
              <w:rPr>
                <w:rFonts w:hint="eastAsia"/>
                <w:sz w:val="24"/>
              </w:rPr>
              <w:t>村级</w:t>
            </w:r>
            <w:r>
              <w:rPr>
                <w:sz w:val="24"/>
              </w:rPr>
              <w:t>意见</w:t>
            </w:r>
          </w:p>
        </w:tc>
        <w:tc>
          <w:tcPr>
            <w:tcW w:w="6160" w:type="dxa"/>
            <w:gridSpan w:val="4"/>
            <w:vAlign w:val="center"/>
          </w:tcPr>
          <w:p>
            <w:pPr>
              <w:pStyle w:val="17"/>
              <w:jc w:val="center"/>
              <w:rPr>
                <w:rFonts w:ascii="方正小标宋简体"/>
                <w:sz w:val="26"/>
              </w:rPr>
            </w:pPr>
          </w:p>
          <w:p>
            <w:pPr>
              <w:pStyle w:val="17"/>
              <w:jc w:val="both"/>
              <w:rPr>
                <w:rFonts w:ascii="方正小标宋简体"/>
                <w:sz w:val="26"/>
              </w:rPr>
            </w:pPr>
          </w:p>
          <w:p>
            <w:pPr>
              <w:pStyle w:val="17"/>
              <w:spacing w:before="12"/>
              <w:jc w:val="center"/>
              <w:rPr>
                <w:rFonts w:ascii="方正小标宋简体"/>
                <w:sz w:val="13"/>
              </w:rPr>
            </w:pPr>
          </w:p>
          <w:p>
            <w:pPr>
              <w:pStyle w:val="17"/>
              <w:tabs>
                <w:tab w:val="left" w:pos="3134"/>
              </w:tabs>
              <w:ind w:left="2678"/>
              <w:jc w:val="center"/>
              <w:rPr>
                <w:sz w:val="24"/>
              </w:rPr>
            </w:pPr>
            <w:bookmarkStart w:id="7" w:name="OLE_LINK10"/>
            <w:r>
              <w:rPr>
                <w:sz w:val="24"/>
              </w:rPr>
              <w:t>公</w:t>
            </w:r>
            <w:r>
              <w:rPr>
                <w:sz w:val="24"/>
              </w:rPr>
              <w:tab/>
            </w:r>
            <w:r>
              <w:rPr>
                <w:sz w:val="24"/>
              </w:rPr>
              <w:t>章</w:t>
            </w:r>
          </w:p>
          <w:p>
            <w:pPr>
              <w:pStyle w:val="17"/>
              <w:tabs>
                <w:tab w:val="left" w:pos="3244"/>
                <w:tab w:val="left" w:pos="3810"/>
              </w:tabs>
              <w:spacing w:before="53" w:line="293" w:lineRule="exact"/>
              <w:ind w:left="2678"/>
              <w:jc w:val="center"/>
              <w:rPr>
                <w:sz w:val="24"/>
              </w:rPr>
            </w:pPr>
            <w:r>
              <w:rPr>
                <w:sz w:val="24"/>
              </w:rPr>
              <w:t>年</w:t>
            </w:r>
            <w:r>
              <w:rPr>
                <w:sz w:val="24"/>
              </w:rPr>
              <w:tab/>
            </w:r>
            <w:r>
              <w:rPr>
                <w:sz w:val="24"/>
              </w:rPr>
              <w:t>月</w:t>
            </w:r>
            <w:r>
              <w:rPr>
                <w:sz w:val="24"/>
              </w:rPr>
              <w:tab/>
            </w:r>
            <w:r>
              <w:rPr>
                <w:sz w:val="24"/>
              </w:rPr>
              <w:t>日</w:t>
            </w:r>
            <w:bookmarkEnd w:id="7"/>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34" w:hRule="atLeast"/>
          <w:jc w:val="center"/>
        </w:trPr>
        <w:tc>
          <w:tcPr>
            <w:tcW w:w="2798" w:type="dxa"/>
            <w:gridSpan w:val="2"/>
            <w:vAlign w:val="center"/>
          </w:tcPr>
          <w:p>
            <w:pPr>
              <w:pStyle w:val="17"/>
              <w:jc w:val="center"/>
              <w:rPr>
                <w:sz w:val="24"/>
              </w:rPr>
            </w:pPr>
            <w:r>
              <w:rPr>
                <w:sz w:val="24"/>
              </w:rPr>
              <w:t>乡（镇）政府意见</w:t>
            </w:r>
          </w:p>
        </w:tc>
        <w:tc>
          <w:tcPr>
            <w:tcW w:w="6160" w:type="dxa"/>
            <w:gridSpan w:val="4"/>
            <w:vAlign w:val="center"/>
          </w:tcPr>
          <w:p>
            <w:pPr>
              <w:pStyle w:val="17"/>
              <w:jc w:val="center"/>
              <w:rPr>
                <w:rFonts w:ascii="方正小标宋简体"/>
                <w:sz w:val="26"/>
              </w:rPr>
            </w:pPr>
          </w:p>
          <w:p>
            <w:pPr>
              <w:pStyle w:val="17"/>
              <w:jc w:val="center"/>
              <w:rPr>
                <w:rFonts w:ascii="方正小标宋简体"/>
                <w:sz w:val="26"/>
              </w:rPr>
            </w:pPr>
          </w:p>
          <w:p>
            <w:pPr>
              <w:pStyle w:val="17"/>
              <w:tabs>
                <w:tab w:val="left" w:pos="3965"/>
              </w:tabs>
              <w:ind w:firstLine="4080" w:firstLineChars="1700"/>
              <w:jc w:val="both"/>
              <w:rPr>
                <w:sz w:val="24"/>
              </w:rPr>
            </w:pPr>
          </w:p>
          <w:p>
            <w:pPr>
              <w:pStyle w:val="17"/>
              <w:tabs>
                <w:tab w:val="left" w:pos="3965"/>
              </w:tabs>
              <w:ind w:firstLine="4080" w:firstLineChars="1700"/>
              <w:jc w:val="both"/>
              <w:rPr>
                <w:sz w:val="24"/>
              </w:rPr>
            </w:pPr>
          </w:p>
          <w:p>
            <w:pPr>
              <w:pStyle w:val="17"/>
              <w:tabs>
                <w:tab w:val="left" w:pos="3965"/>
              </w:tabs>
              <w:ind w:firstLine="4080" w:firstLineChars="1700"/>
              <w:jc w:val="both"/>
              <w:rPr>
                <w:sz w:val="24"/>
              </w:rPr>
            </w:pPr>
            <w:r>
              <w:rPr>
                <w:sz w:val="24"/>
              </w:rPr>
              <w:t>公</w:t>
            </w:r>
            <w:r>
              <w:rPr>
                <w:sz w:val="24"/>
              </w:rPr>
              <w:tab/>
            </w:r>
            <w:r>
              <w:rPr>
                <w:sz w:val="24"/>
              </w:rPr>
              <w:t>章</w:t>
            </w:r>
          </w:p>
          <w:p>
            <w:pPr>
              <w:pStyle w:val="17"/>
              <w:tabs>
                <w:tab w:val="left" w:pos="4238"/>
                <w:tab w:val="left" w:pos="4805"/>
              </w:tabs>
              <w:spacing w:before="53" w:line="293" w:lineRule="exact"/>
              <w:ind w:left="3672"/>
              <w:jc w:val="both"/>
              <w:rPr>
                <w:sz w:val="24"/>
              </w:rPr>
            </w:pPr>
            <w:r>
              <w:rPr>
                <w:sz w:val="24"/>
              </w:rPr>
              <w:t>年</w:t>
            </w:r>
            <w:r>
              <w:rPr>
                <w:sz w:val="24"/>
              </w:rPr>
              <w:tab/>
            </w:r>
            <w:r>
              <w:rPr>
                <w:sz w:val="24"/>
              </w:rPr>
              <w:t>月</w:t>
            </w:r>
            <w:r>
              <w:rPr>
                <w:sz w:val="24"/>
              </w:rPr>
              <w:tab/>
            </w:r>
            <w:r>
              <w:rPr>
                <w:sz w:val="24"/>
              </w:rPr>
              <w:t>日</w:t>
            </w:r>
          </w:p>
        </w:tc>
      </w:tr>
    </w:tbl>
    <w:p>
      <w:pPr>
        <w:pStyle w:val="6"/>
        <w:rPr>
          <w:rFonts w:hint="eastAsia" w:ascii="黑体" w:hAnsi="黑体" w:eastAsia="黑体" w:cs="黑体"/>
          <w:color w:val="000000" w:themeColor="text1"/>
          <w:kern w:val="2"/>
          <w:sz w:val="32"/>
          <w:szCs w:val="32"/>
          <w:shd w:val="clear" w:color="auto" w:fill="FFFFFF"/>
          <w:lang w:eastAsia="zh-CN"/>
          <w14:textFill>
            <w14:solidFill>
              <w14:schemeClr w14:val="tx1"/>
            </w14:solidFill>
          </w14:textFill>
        </w:rPr>
      </w:pPr>
      <w:r>
        <w:rPr>
          <w:rFonts w:hint="eastAsia" w:ascii="黑体" w:hAnsi="黑体" w:eastAsia="黑体" w:cs="黑体"/>
          <w:color w:val="000000" w:themeColor="text1"/>
          <w:kern w:val="2"/>
          <w:sz w:val="32"/>
          <w:szCs w:val="32"/>
          <w:shd w:val="clear" w:color="auto" w:fill="FFFFFF"/>
          <w14:textFill>
            <w14:solidFill>
              <w14:schemeClr w14:val="tx1"/>
            </w14:solidFill>
          </w14:textFill>
        </w:rPr>
        <w:t>附件</w:t>
      </w:r>
      <w:r>
        <w:rPr>
          <w:rFonts w:hint="eastAsia" w:ascii="黑体" w:hAnsi="黑体" w:eastAsia="黑体" w:cs="黑体"/>
          <w:color w:val="000000" w:themeColor="text1"/>
          <w:kern w:val="2"/>
          <w:sz w:val="32"/>
          <w:szCs w:val="32"/>
          <w:shd w:val="clear" w:color="auto" w:fill="FFFFFF"/>
          <w:lang w:val="en-US" w:eastAsia="zh-CN"/>
          <w14:textFill>
            <w14:solidFill>
              <w14:schemeClr w14:val="tx1"/>
            </w14:solidFill>
          </w14:textFill>
        </w:rPr>
        <w:t>3</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肃南县</w:t>
      </w:r>
      <w:r>
        <w:rPr>
          <w:rFonts w:hint="eastAsia" w:ascii="方正小标宋简体" w:eastAsia="方正小标宋简体"/>
          <w:sz w:val="44"/>
          <w:szCs w:val="44"/>
          <w:lang w:val="en-US" w:eastAsia="zh-CN"/>
        </w:rPr>
        <w:t>2025年</w:t>
      </w:r>
      <w:r>
        <w:rPr>
          <w:rFonts w:hint="eastAsia" w:ascii="方正小标宋简体" w:eastAsia="方正小标宋简体"/>
          <w:sz w:val="44"/>
          <w:szCs w:val="44"/>
        </w:rPr>
        <w:t>农业生产社会化</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服务项目审查备案表</w:t>
      </w:r>
    </w:p>
    <w:tbl>
      <w:tblPr>
        <w:tblStyle w:val="12"/>
        <w:tblW w:w="89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8"/>
        <w:gridCol w:w="1680"/>
        <w:gridCol w:w="794"/>
        <w:gridCol w:w="886"/>
        <w:gridCol w:w="779"/>
        <w:gridCol w:w="901"/>
        <w:gridCol w:w="1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2238" w:type="dxa"/>
            <w:noWrap/>
            <w:vAlign w:val="center"/>
          </w:tcPr>
          <w:p>
            <w:pPr>
              <w:pStyle w:val="8"/>
              <w:spacing w:after="0" w:line="240" w:lineRule="auto"/>
              <w:ind w:left="0" w:leftChars="0"/>
              <w:jc w:val="center"/>
              <w:rPr>
                <w:rFonts w:ascii="仿宋_GB2312" w:hAnsi="仿宋_GB2312" w:eastAsia="仿宋_GB2312" w:cs="仿宋_GB2312"/>
                <w:sz w:val="24"/>
              </w:rPr>
            </w:pPr>
            <w:r>
              <w:rPr>
                <w:rFonts w:hint="eastAsia" w:ascii="仿宋_GB2312" w:hAnsi="仿宋_GB2312" w:eastAsia="仿宋_GB2312" w:cs="仿宋_GB2312"/>
                <w:sz w:val="24"/>
              </w:rPr>
              <w:t>项目单位（盖章）</w:t>
            </w:r>
          </w:p>
        </w:tc>
        <w:tc>
          <w:tcPr>
            <w:tcW w:w="6721" w:type="dxa"/>
            <w:gridSpan w:val="6"/>
            <w:noWrap/>
            <w:vAlign w:val="center"/>
          </w:tcPr>
          <w:p>
            <w:pPr>
              <w:pStyle w:val="8"/>
              <w:spacing w:after="0" w:line="240" w:lineRule="auto"/>
              <w:ind w:left="420"/>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238" w:type="dxa"/>
            <w:noWrap/>
            <w:vAlign w:val="center"/>
          </w:tcPr>
          <w:p>
            <w:pPr>
              <w:pStyle w:val="8"/>
              <w:spacing w:after="0" w:line="240" w:lineRule="auto"/>
              <w:ind w:left="0" w:leftChars="0"/>
              <w:jc w:val="center"/>
              <w:rPr>
                <w:rFonts w:ascii="仿宋_GB2312" w:hAnsi="仿宋_GB2312" w:eastAsia="仿宋_GB2312" w:cs="仿宋_GB2312"/>
                <w:sz w:val="24"/>
              </w:rPr>
            </w:pPr>
            <w:r>
              <w:rPr>
                <w:rFonts w:hint="eastAsia" w:ascii="仿宋_GB2312" w:hAnsi="仿宋_GB2312" w:eastAsia="仿宋_GB2312" w:cs="仿宋_GB2312"/>
                <w:sz w:val="24"/>
              </w:rPr>
              <w:t>项目单位</w:t>
            </w:r>
          </w:p>
          <w:p>
            <w:pPr>
              <w:pStyle w:val="8"/>
              <w:spacing w:after="0" w:line="240" w:lineRule="auto"/>
              <w:ind w:left="0" w:leftChars="0"/>
              <w:jc w:val="center"/>
              <w:rPr>
                <w:rFonts w:ascii="仿宋_GB2312" w:hAnsi="仿宋_GB2312" w:eastAsia="仿宋_GB2312" w:cs="仿宋_GB2312"/>
                <w:sz w:val="24"/>
              </w:rPr>
            </w:pPr>
            <w:r>
              <w:rPr>
                <w:rFonts w:hint="eastAsia" w:ascii="仿宋_GB2312" w:hAnsi="仿宋_GB2312" w:eastAsia="仿宋_GB2312" w:cs="仿宋_GB2312"/>
                <w:sz w:val="24"/>
              </w:rPr>
              <w:t>法定代表人</w:t>
            </w:r>
          </w:p>
        </w:tc>
        <w:tc>
          <w:tcPr>
            <w:tcW w:w="2474" w:type="dxa"/>
            <w:gridSpan w:val="2"/>
            <w:noWrap/>
            <w:vAlign w:val="center"/>
          </w:tcPr>
          <w:p>
            <w:pPr>
              <w:pStyle w:val="8"/>
              <w:spacing w:after="0" w:line="240" w:lineRule="auto"/>
              <w:ind w:left="420"/>
              <w:rPr>
                <w:rFonts w:ascii="仿宋_GB2312" w:hAnsi="仿宋_GB2312" w:eastAsia="仿宋_GB2312" w:cs="仿宋_GB2312"/>
                <w:sz w:val="24"/>
              </w:rPr>
            </w:pPr>
          </w:p>
        </w:tc>
        <w:tc>
          <w:tcPr>
            <w:tcW w:w="1665" w:type="dxa"/>
            <w:gridSpan w:val="2"/>
            <w:noWrap/>
            <w:vAlign w:val="center"/>
          </w:tcPr>
          <w:p>
            <w:pPr>
              <w:pStyle w:val="8"/>
              <w:spacing w:after="0" w:line="240" w:lineRule="auto"/>
              <w:ind w:left="0" w:leftChars="0"/>
              <w:jc w:val="center"/>
              <w:rPr>
                <w:rFonts w:ascii="仿宋_GB2312" w:hAnsi="仿宋_GB2312" w:eastAsia="仿宋_GB2312" w:cs="仿宋_GB2312"/>
                <w:sz w:val="24"/>
              </w:rPr>
            </w:pPr>
            <w:r>
              <w:rPr>
                <w:rFonts w:hint="eastAsia" w:ascii="仿宋_GB2312" w:hAnsi="仿宋_GB2312" w:eastAsia="仿宋_GB2312" w:cs="仿宋_GB2312"/>
                <w:sz w:val="24"/>
              </w:rPr>
              <w:t>联系方式</w:t>
            </w:r>
          </w:p>
        </w:tc>
        <w:tc>
          <w:tcPr>
            <w:tcW w:w="2582" w:type="dxa"/>
            <w:gridSpan w:val="2"/>
            <w:noWrap/>
            <w:vAlign w:val="center"/>
          </w:tcPr>
          <w:p>
            <w:pPr>
              <w:pStyle w:val="8"/>
              <w:spacing w:after="0" w:line="240" w:lineRule="auto"/>
              <w:ind w:left="42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jc w:val="center"/>
        </w:trPr>
        <w:tc>
          <w:tcPr>
            <w:tcW w:w="2238" w:type="dxa"/>
            <w:noWrap/>
            <w:vAlign w:val="center"/>
          </w:tcPr>
          <w:p>
            <w:pPr>
              <w:pStyle w:val="8"/>
              <w:spacing w:after="0" w:line="240" w:lineRule="auto"/>
              <w:ind w:left="0" w:leftChars="0"/>
              <w:jc w:val="center"/>
              <w:rPr>
                <w:rFonts w:ascii="仿宋_GB2312" w:hAnsi="仿宋_GB2312" w:eastAsia="仿宋_GB2312" w:cs="仿宋_GB2312"/>
                <w:sz w:val="24"/>
              </w:rPr>
            </w:pPr>
            <w:r>
              <w:rPr>
                <w:rFonts w:hint="eastAsia" w:ascii="仿宋_GB2312" w:hAnsi="仿宋_GB2312" w:eastAsia="仿宋_GB2312" w:cs="仿宋_GB2312"/>
                <w:sz w:val="24"/>
              </w:rPr>
              <w:t>项目实施</w:t>
            </w:r>
          </w:p>
          <w:p>
            <w:pPr>
              <w:pStyle w:val="8"/>
              <w:spacing w:after="0" w:line="240" w:lineRule="auto"/>
              <w:ind w:left="0" w:leftChars="0"/>
              <w:jc w:val="center"/>
              <w:rPr>
                <w:rFonts w:ascii="仿宋_GB2312" w:hAnsi="仿宋_GB2312" w:eastAsia="仿宋_GB2312" w:cs="仿宋_GB2312"/>
                <w:sz w:val="24"/>
              </w:rPr>
            </w:pPr>
            <w:r>
              <w:rPr>
                <w:rFonts w:hint="eastAsia" w:ascii="仿宋_GB2312" w:hAnsi="仿宋_GB2312" w:eastAsia="仿宋_GB2312" w:cs="仿宋_GB2312"/>
                <w:sz w:val="24"/>
              </w:rPr>
              <w:t>乡（镇）、村</w:t>
            </w:r>
          </w:p>
        </w:tc>
        <w:tc>
          <w:tcPr>
            <w:tcW w:w="6721" w:type="dxa"/>
            <w:gridSpan w:val="6"/>
            <w:noWrap/>
            <w:vAlign w:val="center"/>
          </w:tcPr>
          <w:p>
            <w:pPr>
              <w:pStyle w:val="8"/>
              <w:spacing w:after="0" w:line="240" w:lineRule="auto"/>
              <w:ind w:left="42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2238" w:type="dxa"/>
            <w:vMerge w:val="restart"/>
            <w:noWrap/>
            <w:vAlign w:val="center"/>
          </w:tcPr>
          <w:p>
            <w:pPr>
              <w:pStyle w:val="8"/>
              <w:spacing w:after="0" w:line="240" w:lineRule="auto"/>
              <w:ind w:left="0" w:leftChars="0"/>
              <w:jc w:val="center"/>
              <w:rPr>
                <w:rFonts w:ascii="仿宋_GB2312" w:hAnsi="仿宋_GB2312" w:eastAsia="仿宋_GB2312" w:cs="仿宋_GB2312"/>
                <w:sz w:val="24"/>
              </w:rPr>
            </w:pPr>
            <w:r>
              <w:rPr>
                <w:rFonts w:hint="eastAsia" w:ascii="仿宋_GB2312" w:hAnsi="仿宋_GB2312" w:eastAsia="仿宋_GB2312" w:cs="仿宋_GB2312"/>
                <w:sz w:val="24"/>
              </w:rPr>
              <w:t>作业服务</w:t>
            </w:r>
          </w:p>
          <w:p>
            <w:pPr>
              <w:pStyle w:val="8"/>
              <w:spacing w:after="0" w:line="240" w:lineRule="auto"/>
              <w:ind w:left="0" w:leftChars="0"/>
              <w:jc w:val="center"/>
              <w:rPr>
                <w:rFonts w:ascii="仿宋_GB2312" w:hAnsi="仿宋_GB2312" w:eastAsia="仿宋_GB2312" w:cs="仿宋_GB2312"/>
                <w:sz w:val="24"/>
              </w:rPr>
            </w:pPr>
            <w:r>
              <w:rPr>
                <w:rFonts w:hint="eastAsia" w:ascii="仿宋_GB2312" w:hAnsi="仿宋_GB2312" w:eastAsia="仿宋_GB2312" w:cs="仿宋_GB2312"/>
                <w:sz w:val="24"/>
              </w:rPr>
              <w:t>环节、规模及内容</w:t>
            </w:r>
          </w:p>
        </w:tc>
        <w:tc>
          <w:tcPr>
            <w:tcW w:w="1680" w:type="dxa"/>
            <w:noWrap/>
            <w:vAlign w:val="center"/>
          </w:tcPr>
          <w:p>
            <w:pPr>
              <w:pStyle w:val="17"/>
              <w:spacing w:before="140"/>
              <w:ind w:left="0" w:leftChars="0" w:right="0" w:rightChars="0" w:firstLine="0" w:firstLineChars="0"/>
              <w:jc w:val="center"/>
              <w:rPr>
                <w:rFonts w:ascii="仿宋_GB2312" w:hAnsi="仿宋_GB2312" w:eastAsia="仿宋_GB2312" w:cs="仿宋_GB2312"/>
                <w:sz w:val="24"/>
              </w:rPr>
            </w:pPr>
            <w:r>
              <w:rPr>
                <w:sz w:val="24"/>
              </w:rPr>
              <w:t>服务环节</w:t>
            </w:r>
          </w:p>
        </w:tc>
        <w:tc>
          <w:tcPr>
            <w:tcW w:w="1680" w:type="dxa"/>
            <w:gridSpan w:val="2"/>
            <w:noWrap/>
            <w:vAlign w:val="center"/>
          </w:tcPr>
          <w:p>
            <w:pPr>
              <w:pStyle w:val="17"/>
              <w:spacing w:before="140"/>
              <w:ind w:left="0" w:leftChars="0" w:right="0" w:rightChars="0" w:firstLine="0" w:firstLineChars="0"/>
              <w:jc w:val="center"/>
              <w:rPr>
                <w:rFonts w:ascii="仿宋_GB2312" w:hAnsi="仿宋_GB2312" w:eastAsia="仿宋_GB2312" w:cs="仿宋_GB2312"/>
                <w:sz w:val="24"/>
              </w:rPr>
            </w:pPr>
            <w:r>
              <w:rPr>
                <w:sz w:val="24"/>
              </w:rPr>
              <w:t>面积（亩）</w:t>
            </w:r>
          </w:p>
        </w:tc>
        <w:tc>
          <w:tcPr>
            <w:tcW w:w="1680" w:type="dxa"/>
            <w:gridSpan w:val="2"/>
            <w:noWrap/>
            <w:vAlign w:val="center"/>
          </w:tcPr>
          <w:p>
            <w:pPr>
              <w:pStyle w:val="17"/>
              <w:tabs>
                <w:tab w:val="left" w:pos="826"/>
              </w:tabs>
              <w:spacing w:before="2" w:line="298" w:lineRule="exact"/>
              <w:ind w:left="0" w:leftChars="0" w:right="0" w:rightChars="0" w:firstLine="0" w:firstLineChars="0"/>
              <w:jc w:val="center"/>
              <w:rPr>
                <w:sz w:val="24"/>
              </w:rPr>
            </w:pPr>
            <w:r>
              <w:rPr>
                <w:spacing w:val="-5"/>
                <w:sz w:val="24"/>
              </w:rPr>
              <w:t>单</w:t>
            </w:r>
            <w:r>
              <w:rPr>
                <w:sz w:val="24"/>
              </w:rPr>
              <w:t>价</w:t>
            </w:r>
          </w:p>
          <w:p>
            <w:pPr>
              <w:pStyle w:val="17"/>
              <w:tabs>
                <w:tab w:val="left" w:pos="826"/>
              </w:tabs>
              <w:spacing w:before="2" w:line="298" w:lineRule="exact"/>
              <w:ind w:left="0" w:leftChars="0" w:right="0" w:rightChars="0" w:firstLine="0" w:firstLineChars="0"/>
              <w:jc w:val="center"/>
              <w:rPr>
                <w:rFonts w:ascii="仿宋_GB2312" w:hAnsi="仿宋_GB2312" w:eastAsia="仿宋_GB2312" w:cs="仿宋_GB2312"/>
                <w:sz w:val="24"/>
              </w:rPr>
            </w:pPr>
            <w:r>
              <w:rPr>
                <w:spacing w:val="-5"/>
                <w:sz w:val="24"/>
              </w:rPr>
              <w:t>（</w:t>
            </w:r>
            <w:r>
              <w:rPr>
                <w:spacing w:val="-8"/>
                <w:sz w:val="24"/>
              </w:rPr>
              <w:t>元</w:t>
            </w:r>
            <w:r>
              <w:rPr>
                <w:rFonts w:hint="eastAsia" w:ascii="新宋体" w:eastAsia="新宋体"/>
                <w:sz w:val="24"/>
              </w:rPr>
              <w:t>/</w:t>
            </w:r>
            <w:r>
              <w:rPr>
                <w:spacing w:val="-5"/>
                <w:sz w:val="24"/>
              </w:rPr>
              <w:t>亩</w:t>
            </w:r>
            <w:r>
              <w:rPr>
                <w:sz w:val="24"/>
              </w:rPr>
              <w:t>）</w:t>
            </w:r>
          </w:p>
        </w:tc>
        <w:tc>
          <w:tcPr>
            <w:tcW w:w="1681" w:type="dxa"/>
            <w:noWrap/>
            <w:vAlign w:val="center"/>
          </w:tcPr>
          <w:p>
            <w:pPr>
              <w:pStyle w:val="17"/>
              <w:spacing w:line="303" w:lineRule="exact"/>
              <w:ind w:left="0" w:leftChars="0" w:right="0" w:rightChars="0" w:firstLine="0" w:firstLineChars="0"/>
              <w:jc w:val="center"/>
              <w:rPr>
                <w:spacing w:val="-7"/>
                <w:sz w:val="24"/>
              </w:rPr>
            </w:pPr>
            <w:r>
              <w:rPr>
                <w:spacing w:val="-7"/>
                <w:sz w:val="24"/>
              </w:rPr>
              <w:t>农机具</w:t>
            </w:r>
          </w:p>
          <w:p>
            <w:pPr>
              <w:pStyle w:val="17"/>
              <w:spacing w:line="303" w:lineRule="exact"/>
              <w:ind w:left="0" w:leftChars="0" w:right="0" w:rightChars="0" w:firstLine="0" w:firstLineChars="0"/>
              <w:jc w:val="center"/>
              <w:rPr>
                <w:rFonts w:ascii="仿宋_GB2312" w:hAnsi="仿宋_GB2312" w:eastAsia="仿宋_GB2312" w:cs="仿宋_GB2312"/>
                <w:sz w:val="24"/>
              </w:rPr>
            </w:pPr>
            <w:r>
              <w:rPr>
                <w:spacing w:val="-8"/>
                <w:sz w:val="24"/>
              </w:rPr>
              <w:t>（</w:t>
            </w:r>
            <w:r>
              <w:rPr>
                <w:spacing w:val="-4"/>
                <w:sz w:val="24"/>
              </w:rPr>
              <w:t>台、</w:t>
            </w:r>
            <w:r>
              <w:rPr>
                <w:sz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jc w:val="center"/>
        </w:trPr>
        <w:tc>
          <w:tcPr>
            <w:tcW w:w="2238" w:type="dxa"/>
            <w:vMerge w:val="continue"/>
            <w:noWrap/>
            <w:vAlign w:val="center"/>
          </w:tcPr>
          <w:p>
            <w:pPr>
              <w:pStyle w:val="8"/>
              <w:spacing w:after="0" w:line="240" w:lineRule="auto"/>
              <w:ind w:left="0" w:leftChars="0"/>
              <w:jc w:val="center"/>
              <w:rPr>
                <w:rFonts w:hint="eastAsia" w:ascii="仿宋_GB2312" w:hAnsi="仿宋_GB2312" w:eastAsia="仿宋_GB2312" w:cs="仿宋_GB2312"/>
                <w:sz w:val="24"/>
              </w:rPr>
            </w:pPr>
          </w:p>
        </w:tc>
        <w:tc>
          <w:tcPr>
            <w:tcW w:w="1680" w:type="dxa"/>
            <w:noWrap/>
            <w:vAlign w:val="center"/>
          </w:tcPr>
          <w:p>
            <w:pPr>
              <w:pStyle w:val="17"/>
              <w:spacing w:before="140"/>
              <w:ind w:left="0" w:leftChars="0" w:right="0" w:rightChars="0" w:firstLine="0" w:firstLineChars="0"/>
              <w:jc w:val="center"/>
              <w:rPr>
                <w:rFonts w:ascii="仿宋_GB2312" w:hAnsi="仿宋_GB2312" w:eastAsia="仿宋_GB2312" w:cs="仿宋_GB2312"/>
                <w:sz w:val="24"/>
              </w:rPr>
            </w:pPr>
            <w:r>
              <w:rPr>
                <w:rFonts w:hint="eastAsia"/>
                <w:sz w:val="24"/>
                <w:lang w:val="en-US" w:eastAsia="zh-CN"/>
              </w:rPr>
              <w:t>种</w:t>
            </w:r>
          </w:p>
        </w:tc>
        <w:tc>
          <w:tcPr>
            <w:tcW w:w="1680" w:type="dxa"/>
            <w:gridSpan w:val="2"/>
            <w:noWrap/>
            <w:vAlign w:val="center"/>
          </w:tcPr>
          <w:p>
            <w:pPr>
              <w:pStyle w:val="17"/>
              <w:ind w:left="0" w:leftChars="0" w:right="0" w:rightChars="0" w:firstLine="0" w:firstLineChars="0"/>
              <w:jc w:val="center"/>
              <w:rPr>
                <w:rFonts w:ascii="仿宋_GB2312" w:hAnsi="仿宋_GB2312" w:eastAsia="仿宋_GB2312" w:cs="仿宋_GB2312"/>
                <w:sz w:val="24"/>
              </w:rPr>
            </w:pPr>
          </w:p>
        </w:tc>
        <w:tc>
          <w:tcPr>
            <w:tcW w:w="1680" w:type="dxa"/>
            <w:gridSpan w:val="2"/>
            <w:noWrap/>
            <w:vAlign w:val="center"/>
          </w:tcPr>
          <w:p>
            <w:pPr>
              <w:pStyle w:val="17"/>
              <w:ind w:left="0" w:leftChars="0" w:right="0" w:rightChars="0" w:firstLine="0" w:firstLineChars="0"/>
              <w:jc w:val="center"/>
              <w:rPr>
                <w:rFonts w:ascii="仿宋_GB2312" w:hAnsi="仿宋_GB2312" w:eastAsia="仿宋_GB2312" w:cs="仿宋_GB2312"/>
                <w:sz w:val="24"/>
              </w:rPr>
            </w:pPr>
          </w:p>
        </w:tc>
        <w:tc>
          <w:tcPr>
            <w:tcW w:w="1681" w:type="dxa"/>
            <w:noWrap/>
            <w:vAlign w:val="center"/>
          </w:tcPr>
          <w:p>
            <w:pPr>
              <w:pStyle w:val="17"/>
              <w:ind w:left="0" w:leftChars="0" w:right="0" w:rightChars="0" w:firstLine="0" w:firstLineChars="0"/>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2238" w:type="dxa"/>
            <w:vMerge w:val="continue"/>
            <w:noWrap/>
            <w:vAlign w:val="center"/>
          </w:tcPr>
          <w:p>
            <w:pPr>
              <w:pStyle w:val="8"/>
              <w:spacing w:after="0" w:line="240" w:lineRule="auto"/>
              <w:ind w:left="0" w:leftChars="0"/>
              <w:jc w:val="center"/>
              <w:rPr>
                <w:rFonts w:hint="eastAsia" w:ascii="仿宋_GB2312" w:hAnsi="仿宋_GB2312" w:eastAsia="仿宋_GB2312" w:cs="仿宋_GB2312"/>
                <w:sz w:val="24"/>
              </w:rPr>
            </w:pPr>
          </w:p>
        </w:tc>
        <w:tc>
          <w:tcPr>
            <w:tcW w:w="1680" w:type="dxa"/>
            <w:noWrap/>
            <w:vAlign w:val="center"/>
          </w:tcPr>
          <w:p>
            <w:pPr>
              <w:pStyle w:val="17"/>
              <w:spacing w:before="140"/>
              <w:ind w:left="0" w:leftChars="0" w:right="0" w:rightChars="0" w:firstLine="0" w:firstLineChars="0"/>
              <w:jc w:val="center"/>
              <w:rPr>
                <w:rFonts w:ascii="仿宋_GB2312" w:hAnsi="仿宋_GB2312" w:eastAsia="仿宋_GB2312" w:cs="仿宋_GB2312"/>
                <w:sz w:val="24"/>
              </w:rPr>
            </w:pPr>
            <w:r>
              <w:rPr>
                <w:rFonts w:hint="eastAsia"/>
                <w:sz w:val="24"/>
                <w:lang w:val="en-US" w:eastAsia="zh-CN"/>
              </w:rPr>
              <w:t>防</w:t>
            </w:r>
          </w:p>
        </w:tc>
        <w:tc>
          <w:tcPr>
            <w:tcW w:w="1680" w:type="dxa"/>
            <w:gridSpan w:val="2"/>
            <w:noWrap/>
            <w:vAlign w:val="center"/>
          </w:tcPr>
          <w:p>
            <w:pPr>
              <w:pStyle w:val="17"/>
              <w:ind w:left="0" w:leftChars="0" w:right="0" w:rightChars="0" w:firstLine="0" w:firstLineChars="0"/>
              <w:jc w:val="center"/>
              <w:rPr>
                <w:rFonts w:ascii="仿宋_GB2312" w:hAnsi="仿宋_GB2312" w:eastAsia="仿宋_GB2312" w:cs="仿宋_GB2312"/>
                <w:sz w:val="24"/>
              </w:rPr>
            </w:pPr>
          </w:p>
        </w:tc>
        <w:tc>
          <w:tcPr>
            <w:tcW w:w="1680" w:type="dxa"/>
            <w:gridSpan w:val="2"/>
            <w:noWrap/>
            <w:vAlign w:val="center"/>
          </w:tcPr>
          <w:p>
            <w:pPr>
              <w:pStyle w:val="17"/>
              <w:ind w:left="0" w:leftChars="0" w:right="0" w:rightChars="0" w:firstLine="0" w:firstLineChars="0"/>
              <w:jc w:val="center"/>
              <w:rPr>
                <w:rFonts w:ascii="仿宋_GB2312" w:hAnsi="仿宋_GB2312" w:eastAsia="仿宋_GB2312" w:cs="仿宋_GB2312"/>
                <w:sz w:val="24"/>
              </w:rPr>
            </w:pPr>
          </w:p>
        </w:tc>
        <w:tc>
          <w:tcPr>
            <w:tcW w:w="1681" w:type="dxa"/>
            <w:noWrap/>
            <w:vAlign w:val="center"/>
          </w:tcPr>
          <w:p>
            <w:pPr>
              <w:pStyle w:val="17"/>
              <w:ind w:left="0" w:leftChars="0" w:right="0" w:rightChars="0" w:firstLine="0" w:firstLineChars="0"/>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jc w:val="center"/>
        </w:trPr>
        <w:tc>
          <w:tcPr>
            <w:tcW w:w="2238" w:type="dxa"/>
            <w:vMerge w:val="continue"/>
            <w:noWrap/>
            <w:vAlign w:val="center"/>
          </w:tcPr>
          <w:p>
            <w:pPr>
              <w:pStyle w:val="8"/>
              <w:spacing w:after="0" w:line="240" w:lineRule="auto"/>
              <w:ind w:left="0" w:leftChars="0"/>
              <w:jc w:val="center"/>
              <w:rPr>
                <w:rFonts w:hint="eastAsia" w:ascii="仿宋_GB2312" w:hAnsi="仿宋_GB2312" w:eastAsia="仿宋_GB2312" w:cs="仿宋_GB2312"/>
                <w:sz w:val="24"/>
              </w:rPr>
            </w:pPr>
          </w:p>
        </w:tc>
        <w:tc>
          <w:tcPr>
            <w:tcW w:w="1680" w:type="dxa"/>
            <w:noWrap/>
            <w:vAlign w:val="center"/>
          </w:tcPr>
          <w:p>
            <w:pPr>
              <w:pStyle w:val="17"/>
              <w:spacing w:before="140"/>
              <w:ind w:left="0" w:leftChars="0" w:right="0" w:rightChars="0" w:firstLine="0" w:firstLineChars="0"/>
              <w:jc w:val="center"/>
              <w:rPr>
                <w:rFonts w:ascii="仿宋_GB2312" w:hAnsi="仿宋_GB2312" w:eastAsia="仿宋_GB2312" w:cs="仿宋_GB2312"/>
                <w:sz w:val="24"/>
              </w:rPr>
            </w:pPr>
            <w:r>
              <w:rPr>
                <w:rFonts w:hint="eastAsia"/>
                <w:sz w:val="24"/>
                <w:lang w:val="en-US" w:eastAsia="zh-CN"/>
              </w:rPr>
              <w:t>收</w:t>
            </w:r>
          </w:p>
        </w:tc>
        <w:tc>
          <w:tcPr>
            <w:tcW w:w="1680" w:type="dxa"/>
            <w:gridSpan w:val="2"/>
            <w:noWrap/>
            <w:vAlign w:val="center"/>
          </w:tcPr>
          <w:p>
            <w:pPr>
              <w:pStyle w:val="17"/>
              <w:ind w:left="0" w:leftChars="0" w:right="0" w:rightChars="0" w:firstLine="0" w:firstLineChars="0"/>
              <w:jc w:val="center"/>
              <w:rPr>
                <w:rFonts w:ascii="仿宋_GB2312" w:hAnsi="仿宋_GB2312" w:eastAsia="仿宋_GB2312" w:cs="仿宋_GB2312"/>
                <w:sz w:val="24"/>
              </w:rPr>
            </w:pPr>
          </w:p>
        </w:tc>
        <w:tc>
          <w:tcPr>
            <w:tcW w:w="1680" w:type="dxa"/>
            <w:gridSpan w:val="2"/>
            <w:noWrap/>
            <w:vAlign w:val="center"/>
          </w:tcPr>
          <w:p>
            <w:pPr>
              <w:pStyle w:val="17"/>
              <w:ind w:left="0" w:leftChars="0" w:right="0" w:rightChars="0" w:firstLine="0" w:firstLineChars="0"/>
              <w:jc w:val="center"/>
              <w:rPr>
                <w:rFonts w:ascii="仿宋_GB2312" w:hAnsi="仿宋_GB2312" w:eastAsia="仿宋_GB2312" w:cs="仿宋_GB2312"/>
                <w:sz w:val="24"/>
              </w:rPr>
            </w:pPr>
          </w:p>
        </w:tc>
        <w:tc>
          <w:tcPr>
            <w:tcW w:w="1681" w:type="dxa"/>
            <w:noWrap/>
            <w:vAlign w:val="center"/>
          </w:tcPr>
          <w:p>
            <w:pPr>
              <w:pStyle w:val="17"/>
              <w:ind w:left="0" w:leftChars="0" w:right="0" w:rightChars="0" w:firstLine="0" w:firstLineChars="0"/>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2238" w:type="dxa"/>
            <w:vMerge w:val="continue"/>
            <w:noWrap/>
            <w:vAlign w:val="center"/>
          </w:tcPr>
          <w:p>
            <w:pPr>
              <w:pStyle w:val="8"/>
              <w:spacing w:after="0" w:line="240" w:lineRule="auto"/>
              <w:ind w:left="0" w:leftChars="0"/>
              <w:jc w:val="center"/>
              <w:rPr>
                <w:rFonts w:hint="eastAsia" w:ascii="仿宋_GB2312" w:hAnsi="仿宋_GB2312" w:eastAsia="仿宋_GB2312" w:cs="仿宋_GB2312"/>
                <w:sz w:val="24"/>
              </w:rPr>
            </w:pPr>
          </w:p>
        </w:tc>
        <w:tc>
          <w:tcPr>
            <w:tcW w:w="1680" w:type="dxa"/>
            <w:noWrap/>
            <w:vAlign w:val="center"/>
          </w:tcPr>
          <w:p>
            <w:pPr>
              <w:pStyle w:val="17"/>
              <w:spacing w:before="140"/>
              <w:ind w:left="0" w:leftChars="0" w:right="0" w:rightChars="0" w:firstLine="0" w:firstLineChars="0"/>
              <w:jc w:val="center"/>
              <w:rPr>
                <w:rFonts w:ascii="仿宋_GB2312" w:hAnsi="仿宋_GB2312" w:eastAsia="仿宋_GB2312" w:cs="仿宋_GB2312"/>
                <w:sz w:val="24"/>
              </w:rPr>
            </w:pPr>
          </w:p>
        </w:tc>
        <w:tc>
          <w:tcPr>
            <w:tcW w:w="1680" w:type="dxa"/>
            <w:gridSpan w:val="2"/>
            <w:noWrap/>
            <w:vAlign w:val="center"/>
          </w:tcPr>
          <w:p>
            <w:pPr>
              <w:pStyle w:val="17"/>
              <w:ind w:left="0" w:leftChars="0" w:right="0" w:rightChars="0" w:firstLine="0" w:firstLineChars="0"/>
              <w:jc w:val="center"/>
              <w:rPr>
                <w:rFonts w:ascii="仿宋_GB2312" w:hAnsi="仿宋_GB2312" w:eastAsia="仿宋_GB2312" w:cs="仿宋_GB2312"/>
                <w:sz w:val="24"/>
              </w:rPr>
            </w:pPr>
          </w:p>
        </w:tc>
        <w:tc>
          <w:tcPr>
            <w:tcW w:w="1680" w:type="dxa"/>
            <w:gridSpan w:val="2"/>
            <w:noWrap/>
            <w:vAlign w:val="center"/>
          </w:tcPr>
          <w:p>
            <w:pPr>
              <w:pStyle w:val="17"/>
              <w:ind w:left="0" w:leftChars="0" w:right="0" w:rightChars="0" w:firstLine="0" w:firstLineChars="0"/>
              <w:jc w:val="center"/>
              <w:rPr>
                <w:rFonts w:ascii="仿宋_GB2312" w:hAnsi="仿宋_GB2312" w:eastAsia="仿宋_GB2312" w:cs="仿宋_GB2312"/>
                <w:sz w:val="24"/>
              </w:rPr>
            </w:pPr>
          </w:p>
        </w:tc>
        <w:tc>
          <w:tcPr>
            <w:tcW w:w="1681" w:type="dxa"/>
            <w:noWrap/>
            <w:vAlign w:val="center"/>
          </w:tcPr>
          <w:p>
            <w:pPr>
              <w:pStyle w:val="17"/>
              <w:ind w:left="0" w:leftChars="0" w:right="0" w:rightChars="0" w:firstLine="0" w:firstLineChars="0"/>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2238" w:type="dxa"/>
            <w:vMerge w:val="continue"/>
            <w:noWrap/>
            <w:vAlign w:val="center"/>
          </w:tcPr>
          <w:p>
            <w:pPr>
              <w:pStyle w:val="8"/>
              <w:spacing w:after="0" w:line="240" w:lineRule="auto"/>
              <w:ind w:left="0" w:leftChars="0"/>
              <w:jc w:val="center"/>
              <w:rPr>
                <w:rFonts w:hint="eastAsia" w:ascii="仿宋_GB2312" w:hAnsi="仿宋_GB2312" w:eastAsia="仿宋_GB2312" w:cs="仿宋_GB2312"/>
                <w:sz w:val="24"/>
              </w:rPr>
            </w:pPr>
          </w:p>
        </w:tc>
        <w:tc>
          <w:tcPr>
            <w:tcW w:w="1680" w:type="dxa"/>
            <w:noWrap/>
            <w:vAlign w:val="center"/>
          </w:tcPr>
          <w:p>
            <w:pPr>
              <w:pStyle w:val="17"/>
              <w:spacing w:before="139"/>
              <w:ind w:left="0" w:leftChars="0" w:right="0" w:rightChars="0" w:firstLine="0" w:firstLineChars="0"/>
              <w:jc w:val="center"/>
              <w:rPr>
                <w:rFonts w:ascii="仿宋_GB2312" w:hAnsi="仿宋_GB2312" w:eastAsia="仿宋_GB2312" w:cs="仿宋_GB2312"/>
                <w:sz w:val="24"/>
              </w:rPr>
            </w:pPr>
          </w:p>
        </w:tc>
        <w:tc>
          <w:tcPr>
            <w:tcW w:w="1680" w:type="dxa"/>
            <w:gridSpan w:val="2"/>
            <w:noWrap/>
            <w:vAlign w:val="center"/>
          </w:tcPr>
          <w:p>
            <w:pPr>
              <w:pStyle w:val="17"/>
              <w:ind w:left="0" w:leftChars="0" w:right="0" w:rightChars="0" w:firstLine="0" w:firstLineChars="0"/>
              <w:jc w:val="center"/>
              <w:rPr>
                <w:rFonts w:ascii="仿宋_GB2312" w:hAnsi="仿宋_GB2312" w:eastAsia="仿宋_GB2312" w:cs="仿宋_GB2312"/>
                <w:sz w:val="24"/>
              </w:rPr>
            </w:pPr>
          </w:p>
        </w:tc>
        <w:tc>
          <w:tcPr>
            <w:tcW w:w="1680" w:type="dxa"/>
            <w:gridSpan w:val="2"/>
            <w:noWrap/>
            <w:vAlign w:val="center"/>
          </w:tcPr>
          <w:p>
            <w:pPr>
              <w:pStyle w:val="17"/>
              <w:ind w:left="0" w:leftChars="0" w:right="0" w:rightChars="0" w:firstLine="0" w:firstLineChars="0"/>
              <w:jc w:val="center"/>
              <w:rPr>
                <w:rFonts w:ascii="仿宋_GB2312" w:hAnsi="仿宋_GB2312" w:eastAsia="仿宋_GB2312" w:cs="仿宋_GB2312"/>
                <w:sz w:val="24"/>
              </w:rPr>
            </w:pPr>
          </w:p>
        </w:tc>
        <w:tc>
          <w:tcPr>
            <w:tcW w:w="1681" w:type="dxa"/>
            <w:noWrap/>
            <w:vAlign w:val="center"/>
          </w:tcPr>
          <w:p>
            <w:pPr>
              <w:pStyle w:val="17"/>
              <w:ind w:left="0" w:leftChars="0" w:right="0" w:rightChars="0" w:firstLine="0" w:firstLineChars="0"/>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1" w:hRule="atLeast"/>
          <w:jc w:val="center"/>
        </w:trPr>
        <w:tc>
          <w:tcPr>
            <w:tcW w:w="2238" w:type="dxa"/>
            <w:noWrap/>
            <w:vAlign w:val="center"/>
          </w:tcPr>
          <w:p>
            <w:pPr>
              <w:pStyle w:val="8"/>
              <w:spacing w:after="0" w:line="240" w:lineRule="auto"/>
              <w:ind w:left="0" w:leftChars="0"/>
              <w:jc w:val="center"/>
              <w:rPr>
                <w:rFonts w:ascii="仿宋_GB2312" w:hAnsi="仿宋_GB2312" w:eastAsia="仿宋_GB2312" w:cs="仿宋_GB2312"/>
                <w:sz w:val="24"/>
              </w:rPr>
            </w:pPr>
            <w:r>
              <w:rPr>
                <w:rFonts w:hint="eastAsia" w:ascii="仿宋_GB2312" w:hAnsi="仿宋_GB2312" w:eastAsia="仿宋_GB2312" w:cs="仿宋_GB2312"/>
                <w:sz w:val="24"/>
              </w:rPr>
              <w:t>村级审核意见</w:t>
            </w:r>
          </w:p>
        </w:tc>
        <w:tc>
          <w:tcPr>
            <w:tcW w:w="6721" w:type="dxa"/>
            <w:gridSpan w:val="6"/>
            <w:noWrap/>
            <w:vAlign w:val="center"/>
          </w:tcPr>
          <w:p>
            <w:pPr>
              <w:pStyle w:val="8"/>
              <w:keepNext w:val="0"/>
              <w:keepLines w:val="0"/>
              <w:pageBreakBefore w:val="0"/>
              <w:kinsoku/>
              <w:wordWrap/>
              <w:overflowPunct/>
              <w:topLinePunct w:val="0"/>
              <w:autoSpaceDE/>
              <w:autoSpaceDN/>
              <w:bidi w:val="0"/>
              <w:adjustRightInd/>
              <w:snapToGrid/>
              <w:spacing w:after="0" w:line="240" w:lineRule="auto"/>
              <w:ind w:left="0" w:leftChars="0"/>
              <w:jc w:val="left"/>
              <w:textAlignment w:val="auto"/>
              <w:rPr>
                <w:rFonts w:ascii="仿宋_GB2312" w:hAnsi="仿宋_GB2312" w:eastAsia="仿宋_GB2312" w:cs="仿宋_GB2312"/>
                <w:sz w:val="24"/>
              </w:rPr>
            </w:pPr>
          </w:p>
          <w:p>
            <w:pPr>
              <w:pStyle w:val="8"/>
              <w:keepNext w:val="0"/>
              <w:keepLines w:val="0"/>
              <w:pageBreakBefore w:val="0"/>
              <w:kinsoku/>
              <w:wordWrap/>
              <w:overflowPunct/>
              <w:topLinePunct w:val="0"/>
              <w:autoSpaceDE/>
              <w:autoSpaceDN/>
              <w:bidi w:val="0"/>
              <w:adjustRightInd/>
              <w:snapToGrid/>
              <w:spacing w:after="0" w:line="240" w:lineRule="auto"/>
              <w:ind w:left="0" w:leftChars="0"/>
              <w:jc w:val="left"/>
              <w:textAlignment w:val="auto"/>
              <w:rPr>
                <w:rFonts w:hint="eastAsia" w:ascii="仿宋_GB2312" w:hAnsi="仿宋_GB2312" w:eastAsia="仿宋_GB2312" w:cs="仿宋_GB2312"/>
                <w:sz w:val="24"/>
                <w:lang w:val="en-US" w:eastAsia="zh-CN"/>
              </w:rPr>
            </w:pPr>
          </w:p>
          <w:p>
            <w:pPr>
              <w:pStyle w:val="8"/>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textAlignment w:val="auto"/>
              <w:rPr>
                <w:rFonts w:hint="eastAsia" w:ascii="仿宋_GB2312" w:hAnsi="仿宋_GB2312" w:eastAsia="仿宋_GB2312" w:cs="仿宋_GB2312"/>
                <w:sz w:val="24"/>
              </w:rPr>
            </w:pPr>
          </w:p>
          <w:p>
            <w:pPr>
              <w:pStyle w:val="6"/>
              <w:keepNext w:val="0"/>
              <w:keepLines w:val="0"/>
              <w:pageBreakBefore w:val="0"/>
              <w:kinsoku/>
              <w:wordWrap/>
              <w:overflowPunct/>
              <w:topLinePunct w:val="0"/>
              <w:autoSpaceDE/>
              <w:autoSpaceDN/>
              <w:bidi w:val="0"/>
              <w:adjustRightInd/>
              <w:snapToGrid/>
              <w:ind w:left="0" w:leftChars="0"/>
              <w:jc w:val="left"/>
              <w:textAlignment w:val="auto"/>
              <w:rPr>
                <w:rFonts w:hint="eastAsia" w:ascii="仿宋_GB2312" w:hAnsi="仿宋_GB2312" w:eastAsia="仿宋_GB2312" w:cs="仿宋_GB2312"/>
                <w:sz w:val="24"/>
              </w:rPr>
            </w:pPr>
          </w:p>
          <w:p>
            <w:pPr>
              <w:pStyle w:val="7"/>
              <w:keepNext w:val="0"/>
              <w:keepLines w:val="0"/>
              <w:pageBreakBefore w:val="0"/>
              <w:kinsoku/>
              <w:wordWrap/>
              <w:overflowPunct/>
              <w:topLinePunct w:val="0"/>
              <w:autoSpaceDE/>
              <w:autoSpaceDN/>
              <w:bidi w:val="0"/>
              <w:adjustRightInd/>
              <w:snapToGrid/>
              <w:ind w:left="0" w:leftChars="0"/>
              <w:jc w:val="left"/>
              <w:textAlignment w:val="auto"/>
              <w:rPr>
                <w:rFonts w:hint="eastAsia"/>
              </w:rPr>
            </w:pPr>
          </w:p>
          <w:p>
            <w:pPr>
              <w:pStyle w:val="8"/>
              <w:spacing w:after="0" w:line="240" w:lineRule="auto"/>
              <w:ind w:left="0" w:leftChars="0" w:firstLine="4800" w:firstLineChars="2000"/>
              <w:rPr>
                <w:rFonts w:hint="eastAsia" w:ascii="仿宋_GB2312" w:hAnsi="仿宋_GB2312" w:eastAsia="仿宋_GB2312" w:cs="仿宋_GB2312"/>
                <w:sz w:val="24"/>
              </w:rPr>
            </w:pPr>
            <w:bookmarkStart w:id="8" w:name="OLE_LINK5"/>
            <w:r>
              <w:rPr>
                <w:rFonts w:hint="eastAsia" w:ascii="仿宋_GB2312" w:hAnsi="仿宋_GB2312" w:eastAsia="仿宋_GB2312" w:cs="仿宋_GB2312"/>
                <w:sz w:val="24"/>
              </w:rPr>
              <w:t>公</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章</w:t>
            </w:r>
          </w:p>
          <w:p>
            <w:pPr>
              <w:pStyle w:val="8"/>
              <w:spacing w:after="0" w:line="240" w:lineRule="auto"/>
              <w:ind w:left="0" w:leftChars="0" w:firstLine="4560" w:firstLineChars="1900"/>
              <w:rPr>
                <w:rFonts w:ascii="仿宋_GB2312" w:hAnsi="仿宋_GB2312" w:eastAsia="仿宋_GB2312" w:cs="仿宋_GB2312"/>
                <w:sz w:val="24"/>
              </w:rPr>
            </w:pPr>
            <w:r>
              <w:rPr>
                <w:rFonts w:hint="eastAsia" w:ascii="仿宋_GB2312" w:hAnsi="仿宋_GB2312" w:eastAsia="仿宋_GB2312" w:cs="仿宋_GB2312"/>
                <w:sz w:val="24"/>
              </w:rPr>
              <w:t>年</w:t>
            </w:r>
            <w:r>
              <w:rPr>
                <w:rFonts w:hint="eastAsia" w:ascii="仿宋_GB2312" w:hAnsi="仿宋_GB2312" w:eastAsia="仿宋_GB2312" w:cs="仿宋_GB2312"/>
                <w:sz w:val="24"/>
              </w:rPr>
              <w:tab/>
            </w:r>
            <w:r>
              <w:rPr>
                <w:rFonts w:hint="eastAsia" w:ascii="仿宋_GB2312" w:hAnsi="仿宋_GB2312" w:eastAsia="仿宋_GB2312" w:cs="仿宋_GB2312"/>
                <w:sz w:val="24"/>
              </w:rPr>
              <w:t>月</w:t>
            </w:r>
            <w:r>
              <w:rPr>
                <w:rFonts w:hint="eastAsia" w:ascii="仿宋_GB2312" w:hAnsi="仿宋_GB2312" w:eastAsia="仿宋_GB2312" w:cs="仿宋_GB2312"/>
                <w:sz w:val="24"/>
              </w:rPr>
              <w:tab/>
            </w:r>
            <w:r>
              <w:rPr>
                <w:rFonts w:hint="eastAsia" w:ascii="仿宋_GB2312" w:hAnsi="仿宋_GB2312" w:eastAsia="仿宋_GB2312" w:cs="仿宋_GB2312"/>
                <w:sz w:val="24"/>
              </w:rPr>
              <w:t>日</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42" w:hRule="atLeast"/>
          <w:jc w:val="center"/>
        </w:trPr>
        <w:tc>
          <w:tcPr>
            <w:tcW w:w="2238" w:type="dxa"/>
            <w:noWrap/>
            <w:vAlign w:val="center"/>
          </w:tcPr>
          <w:p>
            <w:pPr>
              <w:pStyle w:val="8"/>
              <w:spacing w:after="0" w:line="240" w:lineRule="auto"/>
              <w:ind w:left="0" w:leftChars="0"/>
              <w:jc w:val="center"/>
              <w:rPr>
                <w:rFonts w:ascii="仿宋_GB2312" w:hAnsi="仿宋_GB2312" w:eastAsia="仿宋_GB2312" w:cs="仿宋_GB2312"/>
                <w:sz w:val="24"/>
              </w:rPr>
            </w:pPr>
            <w:r>
              <w:rPr>
                <w:rFonts w:hint="eastAsia" w:ascii="仿宋_GB2312" w:hAnsi="仿宋_GB2312" w:eastAsia="仿宋_GB2312" w:cs="仿宋_GB2312"/>
                <w:sz w:val="24"/>
              </w:rPr>
              <w:t>乡（镇）级审核</w:t>
            </w:r>
          </w:p>
          <w:p>
            <w:pPr>
              <w:pStyle w:val="8"/>
              <w:spacing w:after="0" w:line="240" w:lineRule="auto"/>
              <w:ind w:left="0" w:leftChars="0"/>
              <w:jc w:val="center"/>
              <w:rPr>
                <w:rFonts w:ascii="仿宋_GB2312" w:hAnsi="仿宋_GB2312" w:eastAsia="仿宋_GB2312" w:cs="仿宋_GB2312"/>
                <w:sz w:val="24"/>
              </w:rPr>
            </w:pPr>
            <w:r>
              <w:rPr>
                <w:rFonts w:hint="eastAsia" w:ascii="仿宋_GB2312" w:hAnsi="仿宋_GB2312" w:eastAsia="仿宋_GB2312" w:cs="仿宋_GB2312"/>
                <w:sz w:val="24"/>
              </w:rPr>
              <w:t>意见</w:t>
            </w:r>
          </w:p>
        </w:tc>
        <w:tc>
          <w:tcPr>
            <w:tcW w:w="6721" w:type="dxa"/>
            <w:gridSpan w:val="6"/>
            <w:noWrap/>
            <w:vAlign w:val="center"/>
          </w:tcPr>
          <w:p>
            <w:pPr>
              <w:pStyle w:val="8"/>
              <w:keepNext w:val="0"/>
              <w:keepLines w:val="0"/>
              <w:pageBreakBefore w:val="0"/>
              <w:kinsoku/>
              <w:wordWrap/>
              <w:overflowPunct/>
              <w:topLinePunct w:val="0"/>
              <w:autoSpaceDE/>
              <w:autoSpaceDN/>
              <w:bidi w:val="0"/>
              <w:adjustRightInd/>
              <w:snapToGrid/>
              <w:spacing w:after="0" w:line="240" w:lineRule="auto"/>
              <w:ind w:left="0" w:leftChars="0"/>
              <w:jc w:val="left"/>
              <w:textAlignment w:val="auto"/>
              <w:rPr>
                <w:rFonts w:ascii="仿宋_GB2312" w:hAnsi="仿宋_GB2312" w:eastAsia="仿宋_GB2312" w:cs="仿宋_GB2312"/>
                <w:sz w:val="24"/>
              </w:rPr>
            </w:pPr>
          </w:p>
          <w:p>
            <w:pPr>
              <w:pStyle w:val="8"/>
              <w:keepNext w:val="0"/>
              <w:keepLines w:val="0"/>
              <w:pageBreakBefore w:val="0"/>
              <w:kinsoku/>
              <w:wordWrap/>
              <w:overflowPunct/>
              <w:topLinePunct w:val="0"/>
              <w:autoSpaceDE/>
              <w:autoSpaceDN/>
              <w:bidi w:val="0"/>
              <w:adjustRightInd/>
              <w:snapToGrid/>
              <w:spacing w:after="0" w:line="240" w:lineRule="auto"/>
              <w:ind w:left="0" w:leftChars="0"/>
              <w:jc w:val="left"/>
              <w:textAlignment w:val="auto"/>
              <w:rPr>
                <w:rFonts w:ascii="仿宋_GB2312" w:hAnsi="仿宋_GB2312" w:eastAsia="仿宋_GB2312" w:cs="仿宋_GB2312"/>
                <w:sz w:val="24"/>
              </w:rPr>
            </w:pPr>
          </w:p>
          <w:p>
            <w:pPr>
              <w:pStyle w:val="8"/>
              <w:keepNext w:val="0"/>
              <w:keepLines w:val="0"/>
              <w:pageBreakBefore w:val="0"/>
              <w:kinsoku/>
              <w:wordWrap/>
              <w:overflowPunct/>
              <w:topLinePunct w:val="0"/>
              <w:autoSpaceDE/>
              <w:autoSpaceDN/>
              <w:bidi w:val="0"/>
              <w:adjustRightInd/>
              <w:snapToGrid/>
              <w:spacing w:after="0" w:line="240" w:lineRule="auto"/>
              <w:ind w:left="0" w:leftChars="0"/>
              <w:jc w:val="left"/>
              <w:textAlignment w:val="auto"/>
              <w:rPr>
                <w:rFonts w:ascii="仿宋_GB2312" w:hAnsi="仿宋_GB2312" w:eastAsia="仿宋_GB2312" w:cs="仿宋_GB2312"/>
                <w:sz w:val="24"/>
              </w:rPr>
            </w:pPr>
          </w:p>
          <w:p>
            <w:pPr>
              <w:pStyle w:val="8"/>
              <w:keepNext w:val="0"/>
              <w:keepLines w:val="0"/>
              <w:pageBreakBefore w:val="0"/>
              <w:kinsoku/>
              <w:wordWrap/>
              <w:overflowPunct/>
              <w:topLinePunct w:val="0"/>
              <w:autoSpaceDE/>
              <w:autoSpaceDN/>
              <w:bidi w:val="0"/>
              <w:adjustRightInd/>
              <w:snapToGrid/>
              <w:spacing w:after="0" w:line="240" w:lineRule="auto"/>
              <w:ind w:left="0" w:leftChars="0"/>
              <w:jc w:val="left"/>
              <w:textAlignment w:val="auto"/>
              <w:rPr>
                <w:rFonts w:ascii="仿宋_GB2312" w:hAnsi="仿宋_GB2312" w:eastAsia="仿宋_GB2312" w:cs="仿宋_GB2312"/>
                <w:sz w:val="24"/>
              </w:rPr>
            </w:pPr>
          </w:p>
          <w:p>
            <w:pPr>
              <w:pStyle w:val="8"/>
              <w:spacing w:after="0" w:line="240" w:lineRule="auto"/>
              <w:ind w:left="0" w:leftChars="0" w:firstLine="0" w:firstLineChars="0"/>
              <w:rPr>
                <w:rFonts w:hint="eastAsia" w:ascii="仿宋_GB2312" w:hAnsi="仿宋_GB2312" w:eastAsia="仿宋_GB2312" w:cs="仿宋_GB2312"/>
                <w:sz w:val="24"/>
              </w:rPr>
            </w:pPr>
          </w:p>
          <w:p>
            <w:pPr>
              <w:pStyle w:val="8"/>
              <w:spacing w:after="0" w:line="240" w:lineRule="auto"/>
              <w:ind w:left="0" w:leftChars="0" w:firstLine="4800" w:firstLineChars="2000"/>
              <w:rPr>
                <w:rFonts w:hint="eastAsia" w:ascii="仿宋_GB2312" w:hAnsi="仿宋_GB2312" w:eastAsia="仿宋_GB2312" w:cs="仿宋_GB2312"/>
                <w:sz w:val="24"/>
              </w:rPr>
            </w:pPr>
            <w:r>
              <w:rPr>
                <w:rFonts w:hint="eastAsia" w:ascii="仿宋_GB2312" w:hAnsi="仿宋_GB2312" w:eastAsia="仿宋_GB2312" w:cs="仿宋_GB2312"/>
                <w:sz w:val="24"/>
              </w:rPr>
              <w:t>公</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章</w:t>
            </w:r>
          </w:p>
          <w:p>
            <w:pPr>
              <w:pStyle w:val="8"/>
              <w:spacing w:after="0" w:line="240" w:lineRule="auto"/>
              <w:ind w:firstLine="4080" w:firstLineChars="1700"/>
              <w:rPr>
                <w:rFonts w:ascii="仿宋_GB2312" w:hAnsi="仿宋_GB2312" w:eastAsia="仿宋_GB2312" w:cs="仿宋_GB2312"/>
                <w:sz w:val="24"/>
              </w:rPr>
            </w:pPr>
            <w:r>
              <w:rPr>
                <w:rFonts w:hint="eastAsia" w:ascii="仿宋_GB2312" w:hAnsi="仿宋_GB2312" w:eastAsia="仿宋_GB2312" w:cs="仿宋_GB2312"/>
                <w:sz w:val="24"/>
              </w:rPr>
              <w:t>年</w:t>
            </w:r>
            <w:r>
              <w:rPr>
                <w:rFonts w:hint="eastAsia" w:ascii="仿宋_GB2312" w:hAnsi="仿宋_GB2312" w:eastAsia="仿宋_GB2312" w:cs="仿宋_GB2312"/>
                <w:sz w:val="24"/>
              </w:rPr>
              <w:tab/>
            </w:r>
            <w:r>
              <w:rPr>
                <w:rFonts w:hint="eastAsia" w:ascii="仿宋_GB2312" w:hAnsi="仿宋_GB2312" w:eastAsia="仿宋_GB2312" w:cs="仿宋_GB2312"/>
                <w:sz w:val="24"/>
              </w:rPr>
              <w:t>月</w:t>
            </w:r>
            <w:r>
              <w:rPr>
                <w:rFonts w:hint="eastAsia" w:ascii="仿宋_GB2312" w:hAnsi="仿宋_GB2312" w:eastAsia="仿宋_GB2312" w:cs="仿宋_GB2312"/>
                <w:sz w:val="24"/>
              </w:rPr>
              <w:tab/>
            </w:r>
            <w:r>
              <w:rPr>
                <w:rFonts w:hint="eastAsia" w:ascii="仿宋_GB2312" w:hAnsi="仿宋_GB2312" w:eastAsia="仿宋_GB2312" w:cs="仿宋_GB2312"/>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2" w:hRule="atLeast"/>
          <w:jc w:val="center"/>
        </w:trPr>
        <w:tc>
          <w:tcPr>
            <w:tcW w:w="2238" w:type="dxa"/>
            <w:noWrap/>
            <w:vAlign w:val="center"/>
          </w:tcPr>
          <w:p>
            <w:pPr>
              <w:pStyle w:val="8"/>
              <w:spacing w:after="0" w:line="240" w:lineRule="auto"/>
              <w:ind w:left="0" w:leftChars="0"/>
              <w:jc w:val="center"/>
              <w:rPr>
                <w:rFonts w:hint="eastAsia" w:ascii="仿宋_GB2312" w:hAnsi="仿宋_GB2312" w:eastAsia="仿宋_GB2312" w:cs="仿宋_GB2312"/>
                <w:sz w:val="24"/>
              </w:rPr>
            </w:pPr>
            <w:r>
              <w:rPr>
                <w:rFonts w:hint="eastAsia" w:ascii="仿宋_GB2312" w:hAnsi="仿宋_GB2312" w:eastAsia="仿宋_GB2312" w:cs="仿宋_GB2312"/>
                <w:sz w:val="24"/>
              </w:rPr>
              <w:t>县农业农村局</w:t>
            </w:r>
          </w:p>
          <w:p>
            <w:pPr>
              <w:pStyle w:val="8"/>
              <w:spacing w:after="0" w:line="240" w:lineRule="auto"/>
              <w:ind w:left="0" w:leftChars="0"/>
              <w:jc w:val="center"/>
              <w:rPr>
                <w:rFonts w:ascii="仿宋_GB2312" w:hAnsi="仿宋_GB2312" w:eastAsia="仿宋_GB2312" w:cs="仿宋_GB2312"/>
                <w:sz w:val="24"/>
              </w:rPr>
            </w:pPr>
            <w:r>
              <w:rPr>
                <w:rFonts w:hint="eastAsia" w:ascii="仿宋_GB2312" w:hAnsi="仿宋_GB2312" w:eastAsia="仿宋_GB2312" w:cs="仿宋_GB2312"/>
                <w:sz w:val="24"/>
              </w:rPr>
              <w:t>审核意见</w:t>
            </w:r>
          </w:p>
        </w:tc>
        <w:tc>
          <w:tcPr>
            <w:tcW w:w="6721" w:type="dxa"/>
            <w:gridSpan w:val="6"/>
            <w:noWrap/>
            <w:vAlign w:val="center"/>
          </w:tcPr>
          <w:p>
            <w:pPr>
              <w:pStyle w:val="8"/>
              <w:keepNext w:val="0"/>
              <w:keepLines w:val="0"/>
              <w:pageBreakBefore w:val="0"/>
              <w:widowControl w:val="0"/>
              <w:kinsoku/>
              <w:wordWrap/>
              <w:overflowPunct/>
              <w:topLinePunct w:val="0"/>
              <w:autoSpaceDE/>
              <w:autoSpaceDN/>
              <w:bidi w:val="0"/>
              <w:adjustRightInd/>
              <w:snapToGrid/>
              <w:spacing w:after="0" w:line="240" w:lineRule="auto"/>
              <w:ind w:left="0" w:leftChars="0"/>
              <w:jc w:val="left"/>
              <w:textAlignment w:val="auto"/>
              <w:rPr>
                <w:rFonts w:ascii="仿宋_GB2312" w:hAnsi="仿宋_GB2312" w:eastAsia="仿宋_GB2312" w:cs="仿宋_GB2312"/>
                <w:sz w:val="24"/>
              </w:rPr>
            </w:pPr>
          </w:p>
          <w:p>
            <w:pPr>
              <w:pStyle w:val="8"/>
              <w:keepNext w:val="0"/>
              <w:keepLines w:val="0"/>
              <w:pageBreakBefore w:val="0"/>
              <w:widowControl w:val="0"/>
              <w:kinsoku/>
              <w:wordWrap/>
              <w:overflowPunct/>
              <w:topLinePunct w:val="0"/>
              <w:autoSpaceDE/>
              <w:autoSpaceDN/>
              <w:bidi w:val="0"/>
              <w:adjustRightInd/>
              <w:snapToGrid/>
              <w:spacing w:after="0" w:line="240" w:lineRule="auto"/>
              <w:ind w:left="0" w:leftChars="0"/>
              <w:jc w:val="left"/>
              <w:textAlignment w:val="auto"/>
              <w:rPr>
                <w:rFonts w:ascii="仿宋_GB2312" w:hAnsi="仿宋_GB2312" w:eastAsia="仿宋_GB2312" w:cs="仿宋_GB2312"/>
                <w:sz w:val="24"/>
              </w:rPr>
            </w:pPr>
          </w:p>
          <w:p>
            <w:pPr>
              <w:pStyle w:val="8"/>
              <w:keepNext w:val="0"/>
              <w:keepLines w:val="0"/>
              <w:pageBreakBefore w:val="0"/>
              <w:widowControl w:val="0"/>
              <w:kinsoku/>
              <w:wordWrap/>
              <w:overflowPunct/>
              <w:topLinePunct w:val="0"/>
              <w:autoSpaceDE/>
              <w:autoSpaceDN/>
              <w:bidi w:val="0"/>
              <w:adjustRightInd/>
              <w:snapToGrid/>
              <w:spacing w:after="0" w:line="240" w:lineRule="auto"/>
              <w:ind w:left="0" w:leftChars="0"/>
              <w:jc w:val="left"/>
              <w:textAlignment w:val="auto"/>
              <w:rPr>
                <w:rFonts w:ascii="仿宋_GB2312" w:hAnsi="仿宋_GB2312" w:eastAsia="仿宋_GB2312" w:cs="仿宋_GB2312"/>
                <w:sz w:val="24"/>
              </w:rPr>
            </w:pPr>
          </w:p>
          <w:p>
            <w:pPr>
              <w:pStyle w:val="5"/>
            </w:pPr>
          </w:p>
          <w:p>
            <w:pPr>
              <w:pStyle w:val="6"/>
            </w:pPr>
          </w:p>
          <w:p>
            <w:pPr>
              <w:pStyle w:val="8"/>
              <w:spacing w:after="0" w:line="240" w:lineRule="auto"/>
              <w:ind w:left="0" w:leftChars="0" w:firstLine="4800" w:firstLineChars="2000"/>
              <w:rPr>
                <w:rFonts w:hint="eastAsia" w:ascii="仿宋_GB2312" w:hAnsi="仿宋_GB2312" w:eastAsia="仿宋_GB2312" w:cs="仿宋_GB2312"/>
                <w:sz w:val="24"/>
              </w:rPr>
            </w:pPr>
            <w:r>
              <w:rPr>
                <w:rFonts w:hint="eastAsia" w:ascii="仿宋_GB2312" w:hAnsi="仿宋_GB2312" w:eastAsia="仿宋_GB2312" w:cs="仿宋_GB2312"/>
                <w:sz w:val="24"/>
              </w:rPr>
              <w:t>公</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章</w:t>
            </w:r>
          </w:p>
          <w:p>
            <w:pPr>
              <w:pStyle w:val="8"/>
              <w:spacing w:after="0" w:line="240" w:lineRule="auto"/>
              <w:ind w:left="0" w:leftChars="0" w:firstLine="4560" w:firstLineChars="1900"/>
              <w:rPr>
                <w:rFonts w:ascii="仿宋_GB2312" w:hAnsi="仿宋_GB2312" w:eastAsia="仿宋_GB2312" w:cs="仿宋_GB2312"/>
                <w:sz w:val="24"/>
              </w:rPr>
            </w:pPr>
            <w:r>
              <w:rPr>
                <w:rFonts w:hint="eastAsia" w:ascii="仿宋_GB2312" w:hAnsi="仿宋_GB2312" w:eastAsia="仿宋_GB2312" w:cs="仿宋_GB2312"/>
                <w:sz w:val="24"/>
              </w:rPr>
              <w:t>年</w:t>
            </w:r>
            <w:r>
              <w:rPr>
                <w:rFonts w:hint="eastAsia" w:ascii="仿宋_GB2312" w:hAnsi="仿宋_GB2312" w:eastAsia="仿宋_GB2312" w:cs="仿宋_GB2312"/>
                <w:sz w:val="24"/>
              </w:rPr>
              <w:tab/>
            </w:r>
            <w:r>
              <w:rPr>
                <w:rFonts w:hint="eastAsia" w:ascii="仿宋_GB2312" w:hAnsi="仿宋_GB2312" w:eastAsia="仿宋_GB2312" w:cs="仿宋_GB2312"/>
                <w:sz w:val="24"/>
              </w:rPr>
              <w:t>月</w:t>
            </w:r>
            <w:r>
              <w:rPr>
                <w:rFonts w:hint="eastAsia" w:ascii="仿宋_GB2312" w:hAnsi="仿宋_GB2312" w:eastAsia="仿宋_GB2312" w:cs="仿宋_GB2312"/>
                <w:sz w:val="24"/>
              </w:rPr>
              <w:tab/>
            </w:r>
            <w:r>
              <w:rPr>
                <w:rFonts w:hint="eastAsia" w:ascii="仿宋_GB2312" w:hAnsi="仿宋_GB2312" w:eastAsia="仿宋_GB2312" w:cs="仿宋_GB2312"/>
                <w:sz w:val="24"/>
              </w:rPr>
              <w:t>日</w:t>
            </w:r>
          </w:p>
        </w:tc>
      </w:tr>
    </w:tbl>
    <w:p>
      <w:pPr>
        <w:rPr>
          <w:rFonts w:hint="eastAsia" w:ascii="黑体" w:eastAsia="黑体"/>
          <w:sz w:val="52"/>
          <w:lang w:eastAsia="zh-CN"/>
        </w:rPr>
      </w:pPr>
      <w:r>
        <w:rPr>
          <w:rFonts w:hint="eastAsia" w:ascii="黑体" w:hAnsi="黑体" w:eastAsia="黑体" w:cs="黑体"/>
          <w:color w:val="000000"/>
          <w:sz w:val="32"/>
          <w:szCs w:val="32"/>
          <w:shd w:val="clear" w:color="auto" w:fill="FFFFFF"/>
        </w:rPr>
        <w:t>附件</w:t>
      </w:r>
      <w:r>
        <w:rPr>
          <w:rFonts w:hint="eastAsia" w:ascii="黑体" w:hAnsi="黑体" w:eastAsia="黑体" w:cs="黑体"/>
          <w:color w:val="000000"/>
          <w:sz w:val="32"/>
          <w:szCs w:val="32"/>
          <w:shd w:val="clear" w:color="auto" w:fill="FFFFFF"/>
          <w:lang w:val="en-US" w:eastAsia="zh-CN"/>
        </w:rPr>
        <w:t>4</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spacing w:val="-6"/>
        </w:rPr>
      </w:pPr>
      <w:r>
        <w:rPr>
          <w:rFonts w:hint="eastAsia"/>
          <w:spacing w:val="-6"/>
        </w:rPr>
        <w:t>肃南</w:t>
      </w:r>
      <w:r>
        <w:rPr>
          <w:spacing w:val="-6"/>
        </w:rPr>
        <w:t>县202</w:t>
      </w:r>
      <w:r>
        <w:rPr>
          <w:rFonts w:hint="eastAsia"/>
          <w:spacing w:val="-6"/>
          <w:lang w:val="en-US" w:eastAsia="zh-CN"/>
        </w:rPr>
        <w:t>5</w:t>
      </w:r>
      <w:r>
        <w:rPr>
          <w:spacing w:val="-6"/>
        </w:rPr>
        <w:t>年农业生产社会化服务项目</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spacing w:val="-6"/>
        </w:rPr>
      </w:pPr>
      <w:r>
        <w:rPr>
          <w:rFonts w:hint="eastAsia"/>
          <w:spacing w:val="-6"/>
          <w:lang w:val="en-US" w:eastAsia="zh-CN"/>
        </w:rPr>
        <w:t>主体</w:t>
      </w:r>
      <w:r>
        <w:rPr>
          <w:spacing w:val="-6"/>
        </w:rPr>
        <w:t>承诺书</w:t>
      </w:r>
    </w:p>
    <w:p>
      <w:pPr>
        <w:pStyle w:val="5"/>
        <w:keepNext w:val="0"/>
        <w:keepLines w:val="0"/>
        <w:pageBreakBefore w:val="0"/>
        <w:widowControl w:val="0"/>
        <w:kinsoku/>
        <w:wordWrap/>
        <w:overflowPunct/>
        <w:topLinePunct w:val="0"/>
        <w:autoSpaceDE/>
        <w:autoSpaceDN/>
        <w:bidi w:val="0"/>
        <w:adjustRightInd/>
        <w:snapToGrid/>
        <w:spacing w:after="0" w:line="500" w:lineRule="exact"/>
        <w:ind w:firstLine="638"/>
        <w:textAlignment w:val="auto"/>
        <w:rPr>
          <w:rFonts w:hint="eastAsia" w:ascii="仿宋_GB2312" w:hAnsi="仿宋_GB2312" w:eastAsia="仿宋_GB2312" w:cs="仿宋_GB2312"/>
          <w:sz w:val="32"/>
          <w:szCs w:val="32"/>
        </w:rPr>
      </w:pPr>
    </w:p>
    <w:p>
      <w:pPr>
        <w:pStyle w:val="5"/>
        <w:keepNext w:val="0"/>
        <w:keepLines w:val="0"/>
        <w:pageBreakBefore w:val="0"/>
        <w:widowControl w:val="0"/>
        <w:kinsoku/>
        <w:wordWrap/>
        <w:overflowPunct/>
        <w:topLinePunct w:val="0"/>
        <w:autoSpaceDE/>
        <w:autoSpaceDN/>
        <w:bidi w:val="0"/>
        <w:adjustRightInd/>
        <w:snapToGrid/>
        <w:spacing w:after="0" w:line="520" w:lineRule="exact"/>
        <w:ind w:firstLine="638"/>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按照《肃南县</w:t>
      </w:r>
      <w:r>
        <w:rPr>
          <w:rFonts w:hint="eastAsia" w:ascii="仿宋_GB2312" w:hAnsi="仿宋_GB2312" w:eastAsia="仿宋_GB2312" w:cs="仿宋_GB2312"/>
          <w:color w:val="000000" w:themeColor="text1"/>
          <w:sz w:val="32"/>
          <w:szCs w:val="32"/>
          <w14:textFill>
            <w14:solidFill>
              <w14:schemeClr w14:val="tx1"/>
            </w14:solidFill>
          </w14:textFill>
        </w:rPr>
        <w:t>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sz w:val="32"/>
          <w:szCs w:val="32"/>
        </w:rPr>
        <w:t>年农业生产社会化服务项目实施方案》精神，本合作社（组织）</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自愿承担农业生产社会化服务项目，并承诺：</w:t>
      </w:r>
    </w:p>
    <w:p>
      <w:pPr>
        <w:pStyle w:val="18"/>
        <w:keepNext w:val="0"/>
        <w:keepLines w:val="0"/>
        <w:pageBreakBefore w:val="0"/>
        <w:widowControl w:val="0"/>
        <w:tabs>
          <w:tab w:val="left" w:pos="1422"/>
        </w:tabs>
        <w:kinsoku/>
        <w:wordWrap/>
        <w:overflowPunct/>
        <w:topLinePunct w:val="0"/>
        <w:autoSpaceDE/>
        <w:autoSpaceDN/>
        <w:bidi w:val="0"/>
        <w:adjustRightInd/>
        <w:snapToGrid/>
        <w:spacing w:before="0" w:line="520" w:lineRule="exact"/>
        <w:ind w:left="0" w:firstLine="640" w:firstLineChars="200"/>
        <w:textAlignment w:val="auto"/>
        <w:rPr>
          <w:rFonts w:hint="eastAsia" w:eastAsia="仿宋_GB2312"/>
          <w:sz w:val="32"/>
          <w:szCs w:val="32"/>
          <w:lang w:eastAsia="zh-CN"/>
        </w:rPr>
      </w:pPr>
      <w:r>
        <w:rPr>
          <w:rFonts w:hint="eastAsia"/>
          <w:sz w:val="32"/>
          <w:szCs w:val="32"/>
        </w:rPr>
        <w:t>1.本合作社（组织）具有两年以上的社会化服务经验，拥有与服务能力相匹配的专业农业机械和设备以及农业技术力量。提高农机装备水平、作业水平、科技水平、服务水平和安全水平</w:t>
      </w:r>
      <w:r>
        <w:rPr>
          <w:rFonts w:hint="eastAsia"/>
          <w:sz w:val="32"/>
          <w:szCs w:val="32"/>
          <w:lang w:eastAsia="zh-CN"/>
        </w:rPr>
        <w:t>；</w:t>
      </w:r>
    </w:p>
    <w:p>
      <w:pPr>
        <w:pStyle w:val="18"/>
        <w:keepNext w:val="0"/>
        <w:keepLines w:val="0"/>
        <w:pageBreakBefore w:val="0"/>
        <w:widowControl w:val="0"/>
        <w:tabs>
          <w:tab w:val="left" w:pos="1429"/>
        </w:tabs>
        <w:kinsoku/>
        <w:wordWrap/>
        <w:overflowPunct/>
        <w:topLinePunct w:val="0"/>
        <w:autoSpaceDE/>
        <w:autoSpaceDN/>
        <w:bidi w:val="0"/>
        <w:adjustRightInd/>
        <w:snapToGrid/>
        <w:spacing w:before="0" w:line="520" w:lineRule="exact"/>
        <w:ind w:left="0" w:firstLine="640" w:firstLineChars="200"/>
        <w:textAlignment w:val="auto"/>
        <w:rPr>
          <w:rFonts w:hint="eastAsia"/>
          <w:sz w:val="32"/>
          <w:szCs w:val="32"/>
          <w:lang w:eastAsia="zh-CN"/>
        </w:rPr>
      </w:pPr>
      <w:r>
        <w:rPr>
          <w:rFonts w:hint="eastAsia"/>
          <w:sz w:val="32"/>
          <w:szCs w:val="32"/>
        </w:rPr>
        <w:t>2.严格按照《</w:t>
      </w:r>
      <w:r>
        <w:rPr>
          <w:rFonts w:hint="eastAsia" w:ascii="仿宋_GB2312" w:hAnsi="仿宋_GB2312" w:eastAsia="仿宋_GB2312" w:cs="仿宋_GB2312"/>
          <w:sz w:val="32"/>
          <w:szCs w:val="32"/>
        </w:rPr>
        <w:t>肃南县</w:t>
      </w:r>
      <w:r>
        <w:rPr>
          <w:rFonts w:hint="eastAsia" w:ascii="仿宋_GB2312" w:hAnsi="仿宋_GB2312" w:eastAsia="仿宋_GB2312" w:cs="仿宋_GB2312"/>
          <w:color w:val="000000" w:themeColor="text1"/>
          <w:sz w:val="32"/>
          <w:szCs w:val="32"/>
          <w14:textFill>
            <w14:solidFill>
              <w14:schemeClr w14:val="tx1"/>
            </w14:solidFill>
          </w14:textFill>
        </w:rPr>
        <w:t>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sz w:val="32"/>
          <w:szCs w:val="32"/>
        </w:rPr>
        <w:t>年农业生产社会化服务项目实施方案</w:t>
      </w:r>
      <w:r>
        <w:rPr>
          <w:rFonts w:hint="eastAsia"/>
          <w:sz w:val="32"/>
          <w:szCs w:val="32"/>
        </w:rPr>
        <w:t>》要求，</w:t>
      </w:r>
      <w:r>
        <w:rPr>
          <w:rFonts w:hint="eastAsia"/>
          <w:sz w:val="32"/>
          <w:szCs w:val="32"/>
          <w:lang w:val="en-US" w:eastAsia="zh-CN"/>
        </w:rPr>
        <w:t>按时按点、保质保量完成服务，</w:t>
      </w:r>
      <w:r>
        <w:rPr>
          <w:rFonts w:hint="eastAsia"/>
          <w:sz w:val="32"/>
          <w:szCs w:val="32"/>
        </w:rPr>
        <w:t>及时向服务对象公开项目实施内容，并接受乡（镇）、县农业农村局及村</w:t>
      </w:r>
      <w:r>
        <w:rPr>
          <w:rFonts w:hint="eastAsia"/>
          <w:sz w:val="32"/>
          <w:szCs w:val="32"/>
          <w:lang w:val="en-US" w:eastAsia="zh-CN"/>
        </w:rPr>
        <w:t>集体</w:t>
      </w:r>
      <w:r>
        <w:rPr>
          <w:rFonts w:hint="eastAsia"/>
          <w:sz w:val="32"/>
          <w:szCs w:val="32"/>
        </w:rPr>
        <w:t>监督</w:t>
      </w:r>
      <w:r>
        <w:rPr>
          <w:rFonts w:hint="eastAsia"/>
          <w:sz w:val="32"/>
          <w:szCs w:val="32"/>
          <w:lang w:eastAsia="zh-CN"/>
        </w:rPr>
        <w:t>；</w:t>
      </w:r>
    </w:p>
    <w:p>
      <w:pPr>
        <w:pStyle w:val="18"/>
        <w:keepNext w:val="0"/>
        <w:keepLines w:val="0"/>
        <w:pageBreakBefore w:val="0"/>
        <w:widowControl w:val="0"/>
        <w:tabs>
          <w:tab w:val="left" w:pos="1429"/>
        </w:tabs>
        <w:kinsoku/>
        <w:wordWrap/>
        <w:overflowPunct/>
        <w:topLinePunct w:val="0"/>
        <w:autoSpaceDE/>
        <w:autoSpaceDN/>
        <w:bidi w:val="0"/>
        <w:adjustRightInd/>
        <w:snapToGrid/>
        <w:spacing w:before="0" w:line="520" w:lineRule="exact"/>
        <w:ind w:left="0" w:firstLine="640" w:firstLineChars="200"/>
        <w:textAlignment w:val="auto"/>
        <w:rPr>
          <w:rFonts w:hint="eastAsia" w:eastAsia="仿宋_GB2312"/>
          <w:sz w:val="32"/>
          <w:szCs w:val="32"/>
          <w:lang w:eastAsia="zh-CN"/>
        </w:rPr>
      </w:pPr>
      <w:r>
        <w:rPr>
          <w:rFonts w:hint="eastAsia"/>
          <w:sz w:val="32"/>
          <w:szCs w:val="32"/>
        </w:rPr>
        <w:t>3.本合作社（组织）将进一步提升财务管理和民主管理水平，强化安全意识，发挥农业生产托管服务项目带动作用</w:t>
      </w:r>
      <w:r>
        <w:rPr>
          <w:rFonts w:hint="eastAsia"/>
          <w:sz w:val="32"/>
          <w:szCs w:val="32"/>
          <w:lang w:eastAsia="zh-CN"/>
        </w:rPr>
        <w:t>；</w:t>
      </w:r>
    </w:p>
    <w:p>
      <w:pPr>
        <w:pStyle w:val="18"/>
        <w:keepNext w:val="0"/>
        <w:keepLines w:val="0"/>
        <w:pageBreakBefore w:val="0"/>
        <w:widowControl w:val="0"/>
        <w:tabs>
          <w:tab w:val="left" w:pos="1422"/>
        </w:tabs>
        <w:kinsoku/>
        <w:wordWrap/>
        <w:overflowPunct/>
        <w:topLinePunct w:val="0"/>
        <w:autoSpaceDE/>
        <w:autoSpaceDN/>
        <w:bidi w:val="0"/>
        <w:adjustRightInd/>
        <w:snapToGrid/>
        <w:spacing w:before="0" w:line="520" w:lineRule="exact"/>
        <w:ind w:left="0" w:firstLine="640" w:firstLineChars="200"/>
        <w:textAlignment w:val="auto"/>
        <w:rPr>
          <w:rFonts w:hint="eastAsia" w:eastAsia="仿宋_GB2312"/>
          <w:sz w:val="32"/>
          <w:szCs w:val="32"/>
          <w:lang w:eastAsia="zh-CN"/>
        </w:rPr>
      </w:pPr>
      <w:r>
        <w:rPr>
          <w:rFonts w:hint="eastAsia"/>
          <w:sz w:val="32"/>
          <w:szCs w:val="32"/>
        </w:rPr>
        <w:t>4.严格按照农机操作规程，强化农机操作人员的管理及培训工作，持证上岗，安全操作，保质保量完成农业产业托管服务项目任务</w:t>
      </w:r>
      <w:r>
        <w:rPr>
          <w:rFonts w:hint="eastAsia"/>
          <w:sz w:val="32"/>
          <w:szCs w:val="32"/>
          <w:lang w:eastAsia="zh-CN"/>
        </w:rPr>
        <w:t>；</w:t>
      </w:r>
    </w:p>
    <w:p>
      <w:pPr>
        <w:pStyle w:val="18"/>
        <w:keepNext w:val="0"/>
        <w:keepLines w:val="0"/>
        <w:pageBreakBefore w:val="0"/>
        <w:widowControl w:val="0"/>
        <w:tabs>
          <w:tab w:val="left" w:pos="1422"/>
        </w:tabs>
        <w:kinsoku/>
        <w:wordWrap/>
        <w:overflowPunct/>
        <w:topLinePunct w:val="0"/>
        <w:autoSpaceDE/>
        <w:autoSpaceDN/>
        <w:bidi w:val="0"/>
        <w:adjustRightInd/>
        <w:snapToGrid/>
        <w:spacing w:before="0" w:line="520" w:lineRule="exact"/>
        <w:ind w:left="0" w:firstLine="640" w:firstLineChars="200"/>
        <w:textAlignment w:val="auto"/>
        <w:rPr>
          <w:rFonts w:hint="eastAsia" w:eastAsia="仿宋_GB2312"/>
          <w:sz w:val="32"/>
          <w:szCs w:val="32"/>
          <w:lang w:eastAsia="zh-CN"/>
        </w:rPr>
      </w:pPr>
      <w:r>
        <w:rPr>
          <w:rFonts w:hint="eastAsia"/>
          <w:sz w:val="32"/>
          <w:szCs w:val="32"/>
        </w:rPr>
        <w:t>5.本合作社（组织）严格按照不高于市场价格的收费标准扣除项目补助标准，确定农户承担部分，确保农户最终受益</w:t>
      </w:r>
      <w:r>
        <w:rPr>
          <w:rFonts w:hint="eastAsia"/>
          <w:sz w:val="32"/>
          <w:szCs w:val="32"/>
          <w:lang w:eastAsia="zh-CN"/>
        </w:rPr>
        <w:t>。</w:t>
      </w:r>
    </w:p>
    <w:p>
      <w:pPr>
        <w:pStyle w:val="5"/>
        <w:keepNext w:val="0"/>
        <w:keepLines w:val="0"/>
        <w:pageBreakBefore w:val="0"/>
        <w:widowControl w:val="0"/>
        <w:kinsoku/>
        <w:wordWrap/>
        <w:overflowPunct/>
        <w:topLinePunct w:val="0"/>
        <w:autoSpaceDE/>
        <w:autoSpaceDN/>
        <w:bidi w:val="0"/>
        <w:adjustRightInd/>
        <w:snapToGrid/>
        <w:spacing w:after="0" w:line="520" w:lineRule="exact"/>
        <w:textAlignment w:val="auto"/>
        <w:rPr>
          <w:rFonts w:ascii="仿宋_GB2312" w:hAnsi="仿宋_GB2312" w:eastAsia="仿宋_GB2312" w:cs="仿宋_GB2312"/>
          <w:sz w:val="32"/>
          <w:szCs w:val="32"/>
        </w:rPr>
      </w:pPr>
    </w:p>
    <w:p>
      <w:pPr>
        <w:pStyle w:val="5"/>
        <w:keepNext w:val="0"/>
        <w:keepLines w:val="0"/>
        <w:pageBreakBefore w:val="0"/>
        <w:widowControl w:val="0"/>
        <w:kinsoku/>
        <w:wordWrap/>
        <w:overflowPunct/>
        <w:topLinePunct w:val="0"/>
        <w:autoSpaceDE/>
        <w:autoSpaceDN/>
        <w:bidi w:val="0"/>
        <w:adjustRightInd/>
        <w:snapToGrid/>
        <w:spacing w:after="0" w:line="520" w:lineRule="exact"/>
        <w:ind w:firstLine="320" w:firstLineChars="100"/>
        <w:textAlignment w:val="auto"/>
        <w:rPr>
          <w:rFonts w:ascii="仿宋_GB2312" w:hAnsi="仿宋_GB2312" w:eastAsia="仿宋_GB2312" w:cs="仿宋_GB2312"/>
          <w:sz w:val="32"/>
          <w:szCs w:val="32"/>
        </w:rPr>
      </w:pPr>
    </w:p>
    <w:p>
      <w:pPr>
        <w:pStyle w:val="5"/>
        <w:keepNext w:val="0"/>
        <w:keepLines w:val="0"/>
        <w:pageBreakBefore w:val="0"/>
        <w:widowControl w:val="0"/>
        <w:kinsoku/>
        <w:wordWrap/>
        <w:overflowPunct/>
        <w:topLinePunct w:val="0"/>
        <w:autoSpaceDE/>
        <w:autoSpaceDN/>
        <w:bidi w:val="0"/>
        <w:adjustRightInd/>
        <w:snapToGrid/>
        <w:spacing w:after="0" w:line="520" w:lineRule="exact"/>
        <w:ind w:firstLine="4160" w:firstLineChars="13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承诺方（盖章）：</w:t>
      </w:r>
    </w:p>
    <w:p>
      <w:pPr>
        <w:pStyle w:val="5"/>
        <w:keepNext w:val="0"/>
        <w:keepLines w:val="0"/>
        <w:pageBreakBefore w:val="0"/>
        <w:widowControl w:val="0"/>
        <w:kinsoku/>
        <w:wordWrap/>
        <w:overflowPunct/>
        <w:topLinePunct w:val="0"/>
        <w:autoSpaceDE/>
        <w:autoSpaceDN/>
        <w:bidi w:val="0"/>
        <w:adjustRightInd/>
        <w:snapToGrid/>
        <w:spacing w:after="0" w:line="520" w:lineRule="exact"/>
        <w:ind w:firstLine="4160" w:firstLineChars="1300"/>
        <w:textAlignment w:val="auto"/>
        <w:rPr>
          <w:rFonts w:hint="eastAsia" w:eastAsia="仿宋_GB2312"/>
          <w:lang w:eastAsia="zh-CN"/>
        </w:rPr>
        <w:sectPr>
          <w:footerReference r:id="rId3" w:type="default"/>
          <w:pgSz w:w="11910" w:h="16840"/>
          <w:pgMar w:top="1701" w:right="1474" w:bottom="1587" w:left="1587" w:header="850" w:footer="992" w:gutter="0"/>
          <w:pgBorders>
            <w:top w:val="none" w:sz="0" w:space="0"/>
            <w:left w:val="none" w:sz="0" w:space="0"/>
            <w:bottom w:val="none" w:sz="0" w:space="0"/>
            <w:right w:val="none" w:sz="0" w:space="0"/>
          </w:pgBorders>
          <w:pgNumType w:fmt="numberInDash"/>
          <w:cols w:space="720" w:num="1"/>
        </w:sectPr>
      </w:pPr>
      <w:r>
        <w:rPr>
          <w:rFonts w:hint="eastAsia" w:ascii="仿宋_GB2312" w:hAnsi="仿宋_GB2312" w:eastAsia="仿宋_GB2312" w:cs="仿宋_GB2312"/>
          <w:sz w:val="32"/>
          <w:szCs w:val="32"/>
        </w:rPr>
        <w:t>负责人（签字）</w:t>
      </w:r>
      <w:r>
        <w:rPr>
          <w:rFonts w:hint="eastAsia" w:ascii="仿宋_GB2312" w:hAnsi="仿宋_GB2312" w:eastAsia="仿宋_GB2312" w:cs="仿宋_GB2312"/>
          <w:sz w:val="32"/>
          <w:szCs w:val="32"/>
          <w:lang w:eastAsia="zh-CN"/>
        </w:rPr>
        <w:t>：</w:t>
      </w:r>
    </w:p>
    <w:p>
      <w:pPr>
        <w:pStyle w:val="5"/>
        <w:keepNext w:val="0"/>
        <w:keepLines w:val="0"/>
        <w:pageBreakBefore w:val="0"/>
        <w:widowControl w:val="0"/>
        <w:kinsoku/>
        <w:wordWrap/>
        <w:overflowPunct/>
        <w:topLinePunct w:val="0"/>
        <w:autoSpaceDE/>
        <w:autoSpaceDN/>
        <w:bidi w:val="0"/>
        <w:adjustRightInd/>
        <w:snapToGrid/>
        <w:spacing w:after="0" w:line="520" w:lineRule="exact"/>
        <w:ind w:left="0"/>
        <w:jc w:val="both"/>
        <w:textAlignment w:val="auto"/>
        <w:rPr>
          <w:rFonts w:hint="eastAsia" w:ascii="黑体" w:hAnsi="黑体" w:eastAsia="黑体" w:cs="黑体"/>
          <w:color w:val="000000"/>
          <w:sz w:val="32"/>
          <w:szCs w:val="32"/>
          <w:shd w:val="clear" w:color="auto" w:fill="FFFFFF"/>
          <w:lang w:val="en-US" w:eastAsia="zh-CN"/>
        </w:rPr>
      </w:pPr>
      <w:r>
        <w:rPr>
          <w:rFonts w:hint="eastAsia" w:ascii="黑体" w:hAnsi="黑体" w:eastAsia="黑体" w:cs="黑体"/>
          <w:color w:val="000000"/>
          <w:sz w:val="32"/>
          <w:szCs w:val="32"/>
          <w:shd w:val="clear" w:color="auto" w:fill="FFFFFF"/>
        </w:rPr>
        <w:t>附件</w:t>
      </w:r>
      <w:r>
        <w:rPr>
          <w:rFonts w:hint="eastAsia" w:ascii="黑体" w:hAnsi="黑体" w:eastAsia="黑体" w:cs="黑体"/>
          <w:color w:val="000000"/>
          <w:sz w:val="32"/>
          <w:szCs w:val="32"/>
          <w:shd w:val="clear" w:color="auto" w:fill="FFFFFF"/>
          <w:lang w:val="en-US" w:eastAsia="zh-CN"/>
        </w:rPr>
        <w:t>5</w:t>
      </w:r>
    </w:p>
    <w:p>
      <w:pPr>
        <w:pStyle w:val="5"/>
        <w:keepNext w:val="0"/>
        <w:keepLines w:val="0"/>
        <w:pageBreakBefore w:val="0"/>
        <w:widowControl w:val="0"/>
        <w:kinsoku/>
        <w:wordWrap/>
        <w:overflowPunct/>
        <w:topLinePunct w:val="0"/>
        <w:autoSpaceDE/>
        <w:autoSpaceDN/>
        <w:bidi w:val="0"/>
        <w:adjustRightInd/>
        <w:snapToGrid/>
        <w:spacing w:after="0" w:line="600" w:lineRule="exact"/>
        <w:ind w:left="0" w:firstLine="960" w:firstLineChars="300"/>
        <w:jc w:val="both"/>
        <w:textAlignment w:val="auto"/>
        <w:rPr>
          <w:rFonts w:hint="default" w:ascii="仿宋_GB2312" w:hAnsi="仿宋_GB2312" w:eastAsia="仿宋_GB2312" w:cs="仿宋_GB2312"/>
          <w:sz w:val="32"/>
          <w:szCs w:val="32"/>
          <w:u w:val="single"/>
          <w:lang w:val="en-US" w:eastAsia="zh-CN"/>
        </w:rPr>
      </w:pPr>
      <w:r>
        <w:rPr>
          <w:rFonts w:hint="eastAsia" w:ascii="黑体" w:hAnsi="黑体" w:eastAsia="黑体" w:cs="黑体"/>
          <w:color w:val="000000"/>
          <w:sz w:val="32"/>
          <w:szCs w:val="32"/>
          <w:shd w:val="clear" w:color="auto" w:fill="FFFFFF"/>
          <w:lang w:val="en-US" w:eastAsia="zh-CN"/>
        </w:rPr>
        <w:t xml:space="preserve">                         </w:t>
      </w:r>
      <w:r>
        <w:rPr>
          <w:rFonts w:hint="eastAsia" w:ascii="仿宋_GB2312" w:hAnsi="仿宋_GB2312" w:eastAsia="仿宋_GB2312" w:cs="仿宋_GB2312"/>
          <w:sz w:val="32"/>
          <w:szCs w:val="32"/>
        </w:rPr>
        <w:t>合同编号：</w:t>
      </w:r>
      <w:r>
        <w:rPr>
          <w:rFonts w:hint="eastAsia" w:ascii="仿宋_GB2312" w:hAnsi="仿宋_GB2312" w:eastAsia="仿宋_GB2312" w:cs="仿宋_GB2312"/>
          <w:sz w:val="32"/>
          <w:szCs w:val="32"/>
          <w:u w:val="single"/>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600" w:lineRule="exact"/>
        <w:ind w:left="0"/>
        <w:jc w:val="both"/>
        <w:textAlignment w:val="auto"/>
        <w:rPr>
          <w:rFonts w:hint="eastAsia"/>
          <w:spacing w:val="-8"/>
        </w:rPr>
      </w:pPr>
    </w:p>
    <w:p>
      <w:pPr>
        <w:pStyle w:val="2"/>
        <w:keepNext w:val="0"/>
        <w:keepLines w:val="0"/>
        <w:pageBreakBefore w:val="0"/>
        <w:widowControl w:val="0"/>
        <w:kinsoku/>
        <w:wordWrap/>
        <w:overflowPunct/>
        <w:topLinePunct w:val="0"/>
        <w:autoSpaceDE/>
        <w:autoSpaceDN/>
        <w:bidi w:val="0"/>
        <w:adjustRightInd/>
        <w:snapToGrid/>
        <w:spacing w:line="600" w:lineRule="exact"/>
        <w:ind w:left="0"/>
        <w:jc w:val="center"/>
        <w:textAlignment w:val="auto"/>
        <w:rPr>
          <w:spacing w:val="-8"/>
        </w:rPr>
      </w:pPr>
      <w:r>
        <w:rPr>
          <w:rFonts w:hint="eastAsia"/>
          <w:spacing w:val="-8"/>
        </w:rPr>
        <w:t>肃南县202</w:t>
      </w:r>
      <w:r>
        <w:rPr>
          <w:rFonts w:hint="eastAsia"/>
          <w:spacing w:val="-8"/>
          <w:lang w:val="en-US" w:eastAsia="zh-CN"/>
        </w:rPr>
        <w:t>5</w:t>
      </w:r>
      <w:r>
        <w:rPr>
          <w:spacing w:val="-8"/>
        </w:rPr>
        <w:t>年农业生产社会化</w:t>
      </w:r>
    </w:p>
    <w:p>
      <w:pPr>
        <w:pStyle w:val="2"/>
        <w:keepNext w:val="0"/>
        <w:keepLines w:val="0"/>
        <w:pageBreakBefore w:val="0"/>
        <w:widowControl w:val="0"/>
        <w:kinsoku/>
        <w:wordWrap/>
        <w:overflowPunct/>
        <w:topLinePunct w:val="0"/>
        <w:autoSpaceDE/>
        <w:autoSpaceDN/>
        <w:bidi w:val="0"/>
        <w:adjustRightInd/>
        <w:snapToGrid/>
        <w:spacing w:line="600" w:lineRule="exact"/>
        <w:ind w:left="0"/>
        <w:jc w:val="center"/>
        <w:textAlignment w:val="auto"/>
      </w:pPr>
      <w:r>
        <w:rPr>
          <w:spacing w:val="-8"/>
        </w:rPr>
        <w:t>服务项目</w:t>
      </w:r>
      <w:r>
        <w:rPr>
          <w:spacing w:val="-4"/>
        </w:rPr>
        <w:t>托管合同</w:t>
      </w:r>
    </w:p>
    <w:p>
      <w:pPr>
        <w:pStyle w:val="5"/>
        <w:keepNext w:val="0"/>
        <w:keepLines w:val="0"/>
        <w:pageBreakBefore w:val="0"/>
        <w:widowControl w:val="0"/>
        <w:kinsoku/>
        <w:wordWrap/>
        <w:overflowPunct/>
        <w:topLinePunct w:val="0"/>
        <w:autoSpaceDE/>
        <w:autoSpaceDN/>
        <w:bidi w:val="0"/>
        <w:adjustRightInd/>
        <w:snapToGrid/>
        <w:spacing w:after="0" w:line="556" w:lineRule="exact"/>
        <w:jc w:val="left"/>
        <w:textAlignment w:val="auto"/>
        <w:rPr>
          <w:rFonts w:hint="eastAsia" w:ascii="仿宋_GB2312" w:hAnsi="仿宋_GB2312" w:eastAsia="仿宋_GB2312" w:cs="仿宋_GB2312"/>
          <w:sz w:val="32"/>
          <w:szCs w:val="32"/>
        </w:rPr>
      </w:pPr>
    </w:p>
    <w:p>
      <w:pPr>
        <w:pStyle w:val="5"/>
        <w:keepNext w:val="0"/>
        <w:keepLines w:val="0"/>
        <w:pageBreakBefore w:val="0"/>
        <w:widowControl w:val="0"/>
        <w:kinsoku/>
        <w:wordWrap/>
        <w:overflowPunct/>
        <w:topLinePunct w:val="0"/>
        <w:autoSpaceDE/>
        <w:autoSpaceDN/>
        <w:bidi w:val="0"/>
        <w:adjustRightInd/>
        <w:snapToGrid/>
        <w:spacing w:after="0" w:line="556" w:lineRule="exact"/>
        <w:ind w:left="0"/>
        <w:jc w:val="both"/>
        <w:textAlignment w:val="auto"/>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rPr>
        <w:t>甲方（接受服务方）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rPr>
        <w:t>联系方式：</w:t>
      </w:r>
      <w:r>
        <w:rPr>
          <w:rFonts w:hint="eastAsia" w:ascii="仿宋_GB2312" w:hAnsi="仿宋_GB2312" w:eastAsia="仿宋_GB2312" w:cs="仿宋_GB2312"/>
          <w:sz w:val="32"/>
          <w:szCs w:val="32"/>
          <w:u w:val="single"/>
          <w:lang w:val="en-US" w:eastAsia="zh-CN"/>
        </w:rPr>
        <w:t xml:space="preserve">            </w:t>
      </w:r>
    </w:p>
    <w:p>
      <w:pPr>
        <w:pStyle w:val="5"/>
        <w:keepNext w:val="0"/>
        <w:keepLines w:val="0"/>
        <w:pageBreakBefore w:val="0"/>
        <w:widowControl w:val="0"/>
        <w:kinsoku/>
        <w:wordWrap/>
        <w:overflowPunct/>
        <w:topLinePunct w:val="0"/>
        <w:autoSpaceDE/>
        <w:autoSpaceDN/>
        <w:bidi w:val="0"/>
        <w:adjustRightInd/>
        <w:snapToGrid/>
        <w:spacing w:after="0" w:line="556" w:lineRule="exact"/>
        <w:ind w:left="0" w:hanging="320" w:hangingChars="100"/>
        <w:jc w:val="both"/>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rPr>
        <w:t>乙方（提供服务方）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rPr>
        <w:t>联系方式：</w:t>
      </w:r>
      <w:r>
        <w:rPr>
          <w:rFonts w:hint="eastAsia" w:ascii="仿宋_GB2312" w:hAnsi="仿宋_GB2312" w:eastAsia="仿宋_GB2312" w:cs="仿宋_GB2312"/>
          <w:sz w:val="32"/>
          <w:szCs w:val="32"/>
          <w:u w:val="single"/>
          <w:lang w:val="en-US" w:eastAsia="zh-CN"/>
        </w:rPr>
        <w:t xml:space="preserve">            </w:t>
      </w:r>
    </w:p>
    <w:p>
      <w:pPr>
        <w:pStyle w:val="5"/>
        <w:keepNext w:val="0"/>
        <w:keepLines w:val="0"/>
        <w:pageBreakBefore w:val="0"/>
        <w:widowControl w:val="0"/>
        <w:kinsoku/>
        <w:wordWrap/>
        <w:overflowPunct/>
        <w:topLinePunct w:val="0"/>
        <w:autoSpaceDE/>
        <w:autoSpaceDN/>
        <w:bidi w:val="0"/>
        <w:adjustRightInd/>
        <w:snapToGrid/>
        <w:spacing w:after="0" w:line="556" w:lineRule="exact"/>
        <w:ind w:left="0"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根据有关法律法规及政策规定，甲乙双方本着平等、自愿、</w:t>
      </w:r>
      <w:r>
        <w:rPr>
          <w:rFonts w:hint="eastAsia" w:ascii="仿宋_GB2312" w:hAnsi="仿宋_GB2312" w:eastAsia="仿宋_GB2312" w:cs="仿宋_GB2312"/>
          <w:spacing w:val="-6"/>
          <w:sz w:val="32"/>
          <w:szCs w:val="32"/>
        </w:rPr>
        <w:t>有偿的原则，就农业生产托管服务有关事项协商一致，订立本合同</w:t>
      </w:r>
      <w:r>
        <w:rPr>
          <w:rFonts w:hint="eastAsia" w:ascii="仿宋_GB2312" w:hAnsi="仿宋_GB2312" w:eastAsia="仿宋_GB2312" w:cs="仿宋_GB2312"/>
          <w:sz w:val="32"/>
          <w:szCs w:val="32"/>
        </w:rPr>
        <w:t>。</w:t>
      </w:r>
    </w:p>
    <w:p>
      <w:pPr>
        <w:pStyle w:val="5"/>
        <w:keepNext w:val="0"/>
        <w:keepLines w:val="0"/>
        <w:pageBreakBefore w:val="0"/>
        <w:widowControl w:val="0"/>
        <w:kinsoku/>
        <w:wordWrap/>
        <w:overflowPunct/>
        <w:topLinePunct w:val="0"/>
        <w:autoSpaceDE/>
        <w:autoSpaceDN/>
        <w:bidi w:val="0"/>
        <w:adjustRightInd/>
        <w:snapToGrid/>
        <w:spacing w:after="0" w:line="556" w:lineRule="exact"/>
        <w:ind w:left="0" w:firstLine="640" w:firstLineChars="200"/>
        <w:jc w:val="both"/>
        <w:textAlignment w:val="auto"/>
        <w:rPr>
          <w:rFonts w:hint="eastAsia" w:ascii="黑体" w:hAnsi="黑体" w:eastAsia="黑体" w:cs="黑体"/>
          <w:color w:val="000000" w:themeColor="text1"/>
          <w:kern w:val="2"/>
          <w:sz w:val="32"/>
          <w:szCs w:val="32"/>
          <w:lang w:val="en-US" w:eastAsia="zh-CN" w:bidi="ar-SA"/>
          <w14:textFill>
            <w14:solidFill>
              <w14:schemeClr w14:val="tx1"/>
            </w14:solidFill>
          </w14:textFill>
        </w:rPr>
      </w:pPr>
      <w:r>
        <w:rPr>
          <w:rFonts w:hint="eastAsia" w:ascii="黑体" w:hAnsi="黑体" w:eastAsia="黑体" w:cs="黑体"/>
          <w:color w:val="000000" w:themeColor="text1"/>
          <w:kern w:val="2"/>
          <w:sz w:val="32"/>
          <w:szCs w:val="32"/>
          <w:lang w:val="en-US" w:eastAsia="zh-CN" w:bidi="ar-SA"/>
          <w14:textFill>
            <w14:solidFill>
              <w14:schemeClr w14:val="tx1"/>
            </w14:solidFill>
          </w14:textFill>
        </w:rPr>
        <w:t>一、服务内容</w:t>
      </w:r>
    </w:p>
    <w:p>
      <w:pPr>
        <w:pStyle w:val="5"/>
        <w:keepNext w:val="0"/>
        <w:keepLines w:val="0"/>
        <w:pageBreakBefore w:val="0"/>
        <w:widowControl w:val="0"/>
        <w:kinsoku/>
        <w:wordWrap/>
        <w:overflowPunct/>
        <w:topLinePunct w:val="0"/>
        <w:autoSpaceDE/>
        <w:autoSpaceDN/>
        <w:bidi w:val="0"/>
        <w:adjustRightInd/>
        <w:snapToGrid/>
        <w:spacing w:after="0" w:line="556" w:lineRule="exact"/>
        <w:ind w:left="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甲方将自己承包经营的亩土地委托乙方提供生产经营性服务。其中</w:t>
      </w:r>
      <w:r>
        <w:rPr>
          <w:rFonts w:hint="eastAsia" w:ascii="仿宋_GB2312" w:hAnsi="仿宋_GB2312" w:eastAsia="仿宋_GB2312" w:cs="仿宋_GB2312"/>
          <w:sz w:val="32"/>
          <w:szCs w:val="32"/>
          <w:lang w:eastAsia="zh-CN"/>
        </w:rPr>
        <w:t>：</w:t>
      </w:r>
    </w:p>
    <w:p>
      <w:pPr>
        <w:pStyle w:val="5"/>
        <w:keepNext w:val="0"/>
        <w:keepLines w:val="0"/>
        <w:pageBreakBefore w:val="0"/>
        <w:widowControl w:val="0"/>
        <w:kinsoku/>
        <w:wordWrap/>
        <w:overflowPunct/>
        <w:topLinePunct w:val="0"/>
        <w:autoSpaceDE/>
        <w:autoSpaceDN/>
        <w:bidi w:val="0"/>
        <w:adjustRightInd/>
        <w:snapToGrid/>
        <w:spacing w:after="0" w:line="556" w:lineRule="exact"/>
        <w:ind w:left="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机</w:t>
      </w:r>
      <w:r>
        <w:rPr>
          <w:rFonts w:hint="eastAsia" w:ascii="仿宋_GB2312" w:hAnsi="仿宋_GB2312" w:eastAsia="仿宋_GB2312" w:cs="仿宋_GB2312"/>
          <w:sz w:val="32"/>
          <w:szCs w:val="32"/>
          <w:lang w:val="en-US" w:eastAsia="zh-CN"/>
        </w:rPr>
        <w:t>种</w:t>
      </w:r>
      <w:r>
        <w:rPr>
          <w:rFonts w:hint="eastAsia" w:ascii="仿宋_GB2312" w:hAnsi="仿宋_GB2312" w:eastAsia="仿宋_GB2312" w:cs="仿宋_GB2312"/>
          <w:sz w:val="32"/>
          <w:szCs w:val="32"/>
        </w:rPr>
        <w:t>作物</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，面积</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亩</w:t>
      </w:r>
      <w:r>
        <w:rPr>
          <w:rFonts w:hint="eastAsia" w:ascii="仿宋_GB2312" w:hAnsi="仿宋_GB2312" w:eastAsia="仿宋_GB2312" w:cs="仿宋_GB2312"/>
          <w:sz w:val="32"/>
          <w:szCs w:val="32"/>
          <w:lang w:eastAsia="zh-CN"/>
        </w:rPr>
        <w:t>；</w:t>
      </w:r>
    </w:p>
    <w:p>
      <w:pPr>
        <w:pStyle w:val="5"/>
        <w:keepNext w:val="0"/>
        <w:keepLines w:val="0"/>
        <w:pageBreakBefore w:val="0"/>
        <w:widowControl w:val="0"/>
        <w:kinsoku/>
        <w:wordWrap/>
        <w:overflowPunct/>
        <w:topLinePunct w:val="0"/>
        <w:autoSpaceDE/>
        <w:autoSpaceDN/>
        <w:bidi w:val="0"/>
        <w:adjustRightInd/>
        <w:snapToGrid/>
        <w:spacing w:after="0" w:line="556" w:lineRule="exact"/>
        <w:ind w:left="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机</w:t>
      </w:r>
      <w:r>
        <w:rPr>
          <w:rFonts w:hint="eastAsia" w:ascii="仿宋_GB2312" w:hAnsi="仿宋_GB2312" w:eastAsia="仿宋_GB2312" w:cs="仿宋_GB2312"/>
          <w:sz w:val="32"/>
          <w:szCs w:val="32"/>
          <w:lang w:val="en-US" w:eastAsia="zh-CN"/>
        </w:rPr>
        <w:t>防</w:t>
      </w:r>
      <w:r>
        <w:rPr>
          <w:rFonts w:hint="eastAsia" w:ascii="仿宋_GB2312" w:hAnsi="仿宋_GB2312" w:eastAsia="仿宋_GB2312" w:cs="仿宋_GB2312"/>
          <w:sz w:val="32"/>
          <w:szCs w:val="32"/>
        </w:rPr>
        <w:t>作物</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，面积</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亩</w:t>
      </w:r>
      <w:r>
        <w:rPr>
          <w:rFonts w:hint="eastAsia" w:ascii="仿宋_GB2312" w:hAnsi="仿宋_GB2312" w:eastAsia="仿宋_GB2312" w:cs="仿宋_GB2312"/>
          <w:sz w:val="32"/>
          <w:szCs w:val="32"/>
          <w:lang w:eastAsia="zh-CN"/>
        </w:rPr>
        <w:t>；</w:t>
      </w:r>
    </w:p>
    <w:p>
      <w:pPr>
        <w:pStyle w:val="5"/>
        <w:keepNext w:val="0"/>
        <w:keepLines w:val="0"/>
        <w:pageBreakBefore w:val="0"/>
        <w:widowControl w:val="0"/>
        <w:kinsoku/>
        <w:wordWrap/>
        <w:overflowPunct/>
        <w:topLinePunct w:val="0"/>
        <w:autoSpaceDE/>
        <w:autoSpaceDN/>
        <w:bidi w:val="0"/>
        <w:adjustRightInd/>
        <w:snapToGrid/>
        <w:spacing w:after="0" w:line="556" w:lineRule="exact"/>
        <w:ind w:left="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机收作物</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，面积</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亩</w:t>
      </w:r>
      <w:r>
        <w:rPr>
          <w:rFonts w:hint="eastAsia" w:ascii="仿宋_GB2312" w:hAnsi="仿宋_GB2312" w:eastAsia="仿宋_GB2312" w:cs="仿宋_GB2312"/>
          <w:sz w:val="32"/>
          <w:szCs w:val="32"/>
          <w:lang w:eastAsia="zh-CN"/>
        </w:rPr>
        <w:t>。</w:t>
      </w:r>
    </w:p>
    <w:p>
      <w:pPr>
        <w:pStyle w:val="5"/>
        <w:keepNext w:val="0"/>
        <w:keepLines w:val="0"/>
        <w:pageBreakBefore w:val="0"/>
        <w:widowControl w:val="0"/>
        <w:kinsoku/>
        <w:wordWrap/>
        <w:overflowPunct/>
        <w:topLinePunct w:val="0"/>
        <w:autoSpaceDE/>
        <w:autoSpaceDN/>
        <w:bidi w:val="0"/>
        <w:adjustRightInd/>
        <w:snapToGrid/>
        <w:spacing w:after="0" w:line="556" w:lineRule="exact"/>
        <w:ind w:left="0" w:firstLine="640" w:firstLineChars="200"/>
        <w:jc w:val="both"/>
        <w:textAlignment w:val="auto"/>
        <w:rPr>
          <w:rFonts w:hint="eastAsia" w:ascii="黑体" w:hAnsi="黑体" w:eastAsia="黑体" w:cs="黑体"/>
          <w:color w:val="000000" w:themeColor="text1"/>
          <w:kern w:val="2"/>
          <w:sz w:val="32"/>
          <w:szCs w:val="32"/>
          <w:lang w:val="en-US" w:eastAsia="zh-CN" w:bidi="ar-SA"/>
          <w14:textFill>
            <w14:solidFill>
              <w14:schemeClr w14:val="tx1"/>
            </w14:solidFill>
          </w14:textFill>
        </w:rPr>
      </w:pPr>
      <w:r>
        <w:rPr>
          <w:rFonts w:hint="eastAsia" w:ascii="黑体" w:hAnsi="黑体" w:eastAsia="黑体" w:cs="黑体"/>
          <w:color w:val="000000" w:themeColor="text1"/>
          <w:kern w:val="2"/>
          <w:sz w:val="32"/>
          <w:szCs w:val="32"/>
          <w:lang w:val="en-US" w:eastAsia="zh-CN" w:bidi="ar-SA"/>
          <w14:textFill>
            <w14:solidFill>
              <w14:schemeClr w14:val="tx1"/>
            </w14:solidFill>
          </w14:textFill>
        </w:rPr>
        <w:t>二、服务标准</w:t>
      </w:r>
    </w:p>
    <w:p>
      <w:pPr>
        <w:pStyle w:val="5"/>
        <w:keepNext w:val="0"/>
        <w:keepLines w:val="0"/>
        <w:pageBreakBefore w:val="0"/>
        <w:widowControl w:val="0"/>
        <w:kinsoku/>
        <w:wordWrap/>
        <w:overflowPunct/>
        <w:topLinePunct w:val="0"/>
        <w:autoSpaceDE/>
        <w:autoSpaceDN/>
        <w:bidi w:val="0"/>
        <w:adjustRightInd/>
        <w:snapToGrid/>
        <w:spacing w:after="0" w:line="556" w:lineRule="exact"/>
        <w:ind w:left="0"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甲乙双方就服务的技术标准、质量标准等协商达成约定，按照《肃南县202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年农业生产发展社会化服务项目实施方案》中规定的标准执行。</w:t>
      </w:r>
    </w:p>
    <w:p>
      <w:pPr>
        <w:pStyle w:val="5"/>
        <w:keepNext w:val="0"/>
        <w:keepLines w:val="0"/>
        <w:pageBreakBefore w:val="0"/>
        <w:widowControl w:val="0"/>
        <w:kinsoku/>
        <w:wordWrap/>
        <w:overflowPunct/>
        <w:topLinePunct w:val="0"/>
        <w:autoSpaceDE/>
        <w:autoSpaceDN/>
        <w:bidi w:val="0"/>
        <w:adjustRightInd/>
        <w:snapToGrid/>
        <w:spacing w:after="0" w:line="556" w:lineRule="exact"/>
        <w:ind w:left="0" w:firstLine="640" w:firstLineChars="200"/>
        <w:jc w:val="both"/>
        <w:textAlignment w:val="auto"/>
        <w:rPr>
          <w:rFonts w:hint="eastAsia" w:ascii="黑体" w:hAnsi="黑体" w:eastAsia="黑体" w:cs="黑体"/>
          <w:color w:val="000000" w:themeColor="text1"/>
          <w:kern w:val="2"/>
          <w:sz w:val="32"/>
          <w:szCs w:val="32"/>
          <w:lang w:val="en-US" w:eastAsia="zh-CN" w:bidi="ar-SA"/>
          <w14:textFill>
            <w14:solidFill>
              <w14:schemeClr w14:val="tx1"/>
            </w14:solidFill>
          </w14:textFill>
        </w:rPr>
      </w:pPr>
      <w:r>
        <w:rPr>
          <w:rFonts w:hint="eastAsia" w:ascii="黑体" w:hAnsi="黑体" w:eastAsia="黑体" w:cs="黑体"/>
          <w:color w:val="000000" w:themeColor="text1"/>
          <w:kern w:val="2"/>
          <w:sz w:val="32"/>
          <w:szCs w:val="32"/>
          <w:lang w:val="en-US" w:eastAsia="zh-CN" w:bidi="ar-SA"/>
          <w14:textFill>
            <w14:solidFill>
              <w14:schemeClr w14:val="tx1"/>
            </w14:solidFill>
          </w14:textFill>
        </w:rPr>
        <w:t>三、服务期限</w:t>
      </w:r>
    </w:p>
    <w:p>
      <w:pPr>
        <w:pStyle w:val="5"/>
        <w:keepNext w:val="0"/>
        <w:keepLines w:val="0"/>
        <w:pageBreakBefore w:val="0"/>
        <w:widowControl w:val="0"/>
        <w:kinsoku/>
        <w:wordWrap/>
        <w:overflowPunct/>
        <w:topLinePunct w:val="0"/>
        <w:autoSpaceDE/>
        <w:autoSpaceDN/>
        <w:bidi w:val="0"/>
        <w:adjustRightInd/>
        <w:snapToGrid/>
        <w:spacing w:after="0" w:line="556" w:lineRule="exact"/>
        <w:ind w:left="0" w:firstLine="616" w:firstLineChars="200"/>
        <w:jc w:val="both"/>
        <w:textAlignment w:val="auto"/>
        <w:rPr>
          <w:rFonts w:hint="eastAsia" w:ascii="黑体" w:hAnsi="黑体" w:eastAsia="黑体" w:cs="黑体"/>
          <w:color w:val="000000" w:themeColor="text1"/>
          <w:spacing w:val="-6"/>
          <w:kern w:val="2"/>
          <w:sz w:val="32"/>
          <w:szCs w:val="32"/>
          <w:lang w:val="en-US" w:eastAsia="zh-CN" w:bidi="ar-SA"/>
          <w14:textFill>
            <w14:solidFill>
              <w14:schemeClr w14:val="tx1"/>
            </w14:solidFill>
          </w14:textFill>
        </w:rPr>
      </w:pPr>
      <w:r>
        <w:rPr>
          <w:rFonts w:hint="eastAsia" w:ascii="仿宋_GB2312" w:hAnsi="仿宋_GB2312" w:eastAsia="仿宋_GB2312" w:cs="仿宋_GB2312"/>
          <w:spacing w:val="-6"/>
          <w:sz w:val="32"/>
          <w:szCs w:val="32"/>
        </w:rPr>
        <w:t>乙方根据农时需要和生产技术要求，在</w:t>
      </w:r>
      <w:r>
        <w:rPr>
          <w:rFonts w:hint="eastAsia" w:ascii="仿宋_GB2312" w:hAnsi="仿宋_GB2312" w:eastAsia="仿宋_GB2312" w:cs="仿宋_GB2312"/>
          <w:spacing w:val="-6"/>
          <w:sz w:val="32"/>
          <w:szCs w:val="32"/>
          <w:u w:val="none"/>
          <w:lang w:val="en-US" w:eastAsia="zh-CN"/>
        </w:rPr>
        <w:t>2025</w:t>
      </w:r>
      <w:r>
        <w:rPr>
          <w:rFonts w:hint="eastAsia" w:ascii="仿宋_GB2312" w:hAnsi="仿宋_GB2312" w:eastAsia="仿宋_GB2312" w:cs="仿宋_GB2312"/>
          <w:spacing w:val="-6"/>
          <w:sz w:val="32"/>
          <w:szCs w:val="32"/>
        </w:rPr>
        <w:t>年</w:t>
      </w:r>
      <w:r>
        <w:rPr>
          <w:rFonts w:hint="eastAsia" w:ascii="仿宋_GB2312" w:hAnsi="仿宋_GB2312" w:eastAsia="仿宋_GB2312" w:cs="仿宋_GB2312"/>
          <w:spacing w:val="-6"/>
          <w:sz w:val="32"/>
          <w:szCs w:val="32"/>
          <w:u w:val="single"/>
          <w:lang w:val="en-US" w:eastAsia="zh-CN"/>
        </w:rPr>
        <w:t xml:space="preserve">   </w:t>
      </w:r>
      <w:r>
        <w:rPr>
          <w:rFonts w:hint="eastAsia" w:ascii="仿宋_GB2312" w:hAnsi="仿宋_GB2312" w:eastAsia="仿宋_GB2312" w:cs="仿宋_GB2312"/>
          <w:spacing w:val="-6"/>
          <w:sz w:val="32"/>
          <w:szCs w:val="32"/>
        </w:rPr>
        <w:t>月</w:t>
      </w:r>
      <w:r>
        <w:rPr>
          <w:rFonts w:hint="eastAsia" w:ascii="仿宋_GB2312" w:hAnsi="仿宋_GB2312" w:eastAsia="仿宋_GB2312" w:cs="仿宋_GB2312"/>
          <w:spacing w:val="-6"/>
          <w:sz w:val="32"/>
          <w:szCs w:val="32"/>
          <w:u w:val="single"/>
          <w:lang w:val="en-US" w:eastAsia="zh-CN"/>
        </w:rPr>
        <w:t xml:space="preserve">   </w:t>
      </w:r>
      <w:r>
        <w:rPr>
          <w:rFonts w:hint="eastAsia" w:ascii="仿宋_GB2312" w:hAnsi="仿宋_GB2312" w:eastAsia="仿宋_GB2312" w:cs="仿宋_GB2312"/>
          <w:spacing w:val="-6"/>
          <w:sz w:val="32"/>
          <w:szCs w:val="32"/>
        </w:rPr>
        <w:t>日至</w:t>
      </w:r>
      <w:r>
        <w:rPr>
          <w:rFonts w:hint="eastAsia" w:ascii="仿宋_GB2312" w:hAnsi="仿宋_GB2312" w:eastAsia="仿宋_GB2312" w:cs="仿宋_GB2312"/>
          <w:spacing w:val="-6"/>
          <w:sz w:val="32"/>
          <w:szCs w:val="32"/>
          <w:lang w:val="en-US" w:eastAsia="zh-CN"/>
        </w:rPr>
        <w:t>2025</w:t>
      </w:r>
      <w:r>
        <w:rPr>
          <w:rFonts w:hint="eastAsia" w:ascii="仿宋_GB2312" w:hAnsi="仿宋_GB2312" w:eastAsia="仿宋_GB2312" w:cs="仿宋_GB2312"/>
          <w:spacing w:val="-6"/>
          <w:sz w:val="32"/>
          <w:szCs w:val="32"/>
        </w:rPr>
        <w:t>年</w:t>
      </w:r>
      <w:r>
        <w:rPr>
          <w:rFonts w:hint="eastAsia" w:ascii="仿宋_GB2312" w:hAnsi="仿宋_GB2312" w:eastAsia="仿宋_GB2312" w:cs="仿宋_GB2312"/>
          <w:spacing w:val="-6"/>
          <w:sz w:val="32"/>
          <w:szCs w:val="32"/>
          <w:u w:val="single"/>
          <w:lang w:val="en-US" w:eastAsia="zh-CN"/>
        </w:rPr>
        <w:t xml:space="preserve">   </w:t>
      </w:r>
      <w:r>
        <w:rPr>
          <w:rFonts w:hint="eastAsia" w:ascii="仿宋_GB2312" w:hAnsi="仿宋_GB2312" w:eastAsia="仿宋_GB2312" w:cs="仿宋_GB2312"/>
          <w:spacing w:val="-6"/>
          <w:sz w:val="32"/>
          <w:szCs w:val="32"/>
        </w:rPr>
        <w:t>月</w:t>
      </w:r>
      <w:r>
        <w:rPr>
          <w:rFonts w:hint="eastAsia" w:ascii="仿宋_GB2312" w:hAnsi="仿宋_GB2312" w:eastAsia="仿宋_GB2312" w:cs="仿宋_GB2312"/>
          <w:spacing w:val="-6"/>
          <w:sz w:val="32"/>
          <w:szCs w:val="32"/>
          <w:u w:val="single"/>
          <w:lang w:val="en-US" w:eastAsia="zh-CN"/>
        </w:rPr>
        <w:t xml:space="preserve">   </w:t>
      </w:r>
      <w:r>
        <w:rPr>
          <w:rFonts w:hint="eastAsia" w:ascii="仿宋_GB2312" w:hAnsi="仿宋_GB2312" w:eastAsia="仿宋_GB2312" w:cs="仿宋_GB2312"/>
          <w:spacing w:val="-6"/>
          <w:sz w:val="32"/>
          <w:szCs w:val="32"/>
        </w:rPr>
        <w:t>日期间完成甲方委托的作物环节的生产托管服务。</w:t>
      </w:r>
    </w:p>
    <w:p>
      <w:pPr>
        <w:pStyle w:val="5"/>
        <w:keepNext w:val="0"/>
        <w:keepLines w:val="0"/>
        <w:pageBreakBefore w:val="0"/>
        <w:widowControl w:val="0"/>
        <w:kinsoku/>
        <w:wordWrap/>
        <w:overflowPunct/>
        <w:topLinePunct w:val="0"/>
        <w:autoSpaceDE/>
        <w:autoSpaceDN/>
        <w:bidi w:val="0"/>
        <w:adjustRightInd/>
        <w:snapToGrid/>
        <w:spacing w:after="0" w:line="556" w:lineRule="exact"/>
        <w:ind w:left="0" w:firstLine="640" w:firstLineChars="200"/>
        <w:jc w:val="both"/>
        <w:textAlignment w:val="auto"/>
        <w:rPr>
          <w:rFonts w:hint="eastAsia" w:ascii="黑体" w:hAnsi="黑体" w:eastAsia="黑体" w:cs="黑体"/>
          <w:color w:val="000000" w:themeColor="text1"/>
          <w:kern w:val="2"/>
          <w:sz w:val="32"/>
          <w:szCs w:val="32"/>
          <w:lang w:val="en-US" w:eastAsia="zh-CN" w:bidi="ar-SA"/>
          <w14:textFill>
            <w14:solidFill>
              <w14:schemeClr w14:val="tx1"/>
            </w14:solidFill>
          </w14:textFill>
        </w:rPr>
      </w:pPr>
      <w:r>
        <w:rPr>
          <w:rFonts w:hint="eastAsia" w:ascii="黑体" w:hAnsi="黑体" w:eastAsia="黑体" w:cs="黑体"/>
          <w:color w:val="000000" w:themeColor="text1"/>
          <w:kern w:val="2"/>
          <w:sz w:val="32"/>
          <w:szCs w:val="32"/>
          <w:lang w:val="en-US" w:eastAsia="zh-CN" w:bidi="ar-SA"/>
          <w14:textFill>
            <w14:solidFill>
              <w14:schemeClr w14:val="tx1"/>
            </w14:solidFill>
          </w14:textFill>
        </w:rPr>
        <w:t>四、服务费用</w:t>
      </w:r>
    </w:p>
    <w:tbl>
      <w:tblPr>
        <w:tblStyle w:val="12"/>
        <w:tblW w:w="9375"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5"/>
        <w:gridCol w:w="1050"/>
        <w:gridCol w:w="1170"/>
        <w:gridCol w:w="1305"/>
        <w:gridCol w:w="1320"/>
        <w:gridCol w:w="1455"/>
        <w:gridCol w:w="1553"/>
        <w:gridCol w:w="6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41" w:hRule="atLeast"/>
          <w:jc w:val="center"/>
        </w:trPr>
        <w:tc>
          <w:tcPr>
            <w:tcW w:w="845" w:type="dxa"/>
            <w:vAlign w:val="center"/>
          </w:tcPr>
          <w:p>
            <w:pPr>
              <w:pStyle w:val="5"/>
              <w:keepNext w:val="0"/>
              <w:keepLines w:val="0"/>
              <w:pageBreakBefore w:val="0"/>
              <w:widowControl w:val="0"/>
              <w:kinsoku/>
              <w:wordWrap/>
              <w:overflowPunct/>
              <w:topLinePunct w:val="0"/>
              <w:autoSpaceDE/>
              <w:autoSpaceDN/>
              <w:bidi w:val="0"/>
              <w:adjustRightInd/>
              <w:snapToGrid/>
              <w:spacing w:after="0" w:line="556" w:lineRule="exact"/>
              <w:jc w:val="center"/>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服务</w:t>
            </w:r>
          </w:p>
          <w:p>
            <w:pPr>
              <w:pStyle w:val="5"/>
              <w:keepNext w:val="0"/>
              <w:keepLines w:val="0"/>
              <w:pageBreakBefore w:val="0"/>
              <w:widowControl w:val="0"/>
              <w:kinsoku/>
              <w:wordWrap/>
              <w:overflowPunct/>
              <w:topLinePunct w:val="0"/>
              <w:autoSpaceDE/>
              <w:autoSpaceDN/>
              <w:bidi w:val="0"/>
              <w:adjustRightInd/>
              <w:snapToGrid/>
              <w:spacing w:after="0" w:line="556" w:lineRule="exact"/>
              <w:jc w:val="center"/>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产业</w:t>
            </w:r>
          </w:p>
        </w:tc>
        <w:tc>
          <w:tcPr>
            <w:tcW w:w="1050" w:type="dxa"/>
            <w:vAlign w:val="center"/>
          </w:tcPr>
          <w:p>
            <w:pPr>
              <w:pStyle w:val="5"/>
              <w:keepNext w:val="0"/>
              <w:keepLines w:val="0"/>
              <w:pageBreakBefore w:val="0"/>
              <w:widowControl w:val="0"/>
              <w:kinsoku/>
              <w:wordWrap/>
              <w:overflowPunct/>
              <w:topLinePunct w:val="0"/>
              <w:autoSpaceDE/>
              <w:autoSpaceDN/>
              <w:bidi w:val="0"/>
              <w:adjustRightInd/>
              <w:snapToGrid/>
              <w:spacing w:after="0" w:line="556" w:lineRule="exact"/>
              <w:jc w:val="center"/>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服务</w:t>
            </w:r>
          </w:p>
          <w:p>
            <w:pPr>
              <w:pStyle w:val="5"/>
              <w:keepNext w:val="0"/>
              <w:keepLines w:val="0"/>
              <w:pageBreakBefore w:val="0"/>
              <w:widowControl w:val="0"/>
              <w:kinsoku/>
              <w:wordWrap/>
              <w:overflowPunct/>
              <w:topLinePunct w:val="0"/>
              <w:autoSpaceDE/>
              <w:autoSpaceDN/>
              <w:bidi w:val="0"/>
              <w:adjustRightInd/>
              <w:snapToGrid/>
              <w:spacing w:after="0" w:line="556" w:lineRule="exact"/>
              <w:jc w:val="center"/>
              <w:textAlignment w:val="auto"/>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val="en-US" w:eastAsia="zh-CN"/>
              </w:rPr>
              <w:t>环节</w:t>
            </w:r>
          </w:p>
        </w:tc>
        <w:tc>
          <w:tcPr>
            <w:tcW w:w="1170" w:type="dxa"/>
            <w:vAlign w:val="center"/>
          </w:tcPr>
          <w:p>
            <w:pPr>
              <w:pStyle w:val="5"/>
              <w:keepNext w:val="0"/>
              <w:keepLines w:val="0"/>
              <w:pageBreakBefore w:val="0"/>
              <w:widowControl w:val="0"/>
              <w:kinsoku/>
              <w:wordWrap/>
              <w:overflowPunct/>
              <w:topLinePunct w:val="0"/>
              <w:autoSpaceDE/>
              <w:autoSpaceDN/>
              <w:bidi w:val="0"/>
              <w:adjustRightInd/>
              <w:snapToGrid/>
              <w:spacing w:after="0" w:line="556" w:lineRule="exact"/>
              <w:jc w:val="center"/>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亩数</w:t>
            </w:r>
          </w:p>
          <w:p>
            <w:pPr>
              <w:pStyle w:val="5"/>
              <w:keepNext w:val="0"/>
              <w:keepLines w:val="0"/>
              <w:pageBreakBefore w:val="0"/>
              <w:widowControl w:val="0"/>
              <w:kinsoku/>
              <w:wordWrap/>
              <w:overflowPunct/>
              <w:topLinePunct w:val="0"/>
              <w:autoSpaceDE/>
              <w:autoSpaceDN/>
              <w:bidi w:val="0"/>
              <w:adjustRightInd/>
              <w:snapToGrid/>
              <w:spacing w:after="0" w:line="556" w:lineRule="exact"/>
              <w:jc w:val="center"/>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（亩）</w:t>
            </w:r>
          </w:p>
        </w:tc>
        <w:tc>
          <w:tcPr>
            <w:tcW w:w="1305" w:type="dxa"/>
            <w:vAlign w:val="center"/>
          </w:tcPr>
          <w:p>
            <w:pPr>
              <w:pStyle w:val="5"/>
              <w:keepNext w:val="0"/>
              <w:keepLines w:val="0"/>
              <w:pageBreakBefore w:val="0"/>
              <w:widowControl w:val="0"/>
              <w:kinsoku/>
              <w:wordWrap/>
              <w:overflowPunct/>
              <w:topLinePunct w:val="0"/>
              <w:autoSpaceDE/>
              <w:autoSpaceDN/>
              <w:bidi w:val="0"/>
              <w:adjustRightInd/>
              <w:snapToGrid/>
              <w:spacing w:after="0" w:line="556" w:lineRule="exact"/>
              <w:jc w:val="center"/>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单价</w:t>
            </w:r>
          </w:p>
          <w:p>
            <w:pPr>
              <w:pStyle w:val="5"/>
              <w:keepNext w:val="0"/>
              <w:keepLines w:val="0"/>
              <w:pageBreakBefore w:val="0"/>
              <w:widowControl w:val="0"/>
              <w:kinsoku/>
              <w:wordWrap/>
              <w:overflowPunct/>
              <w:topLinePunct w:val="0"/>
              <w:autoSpaceDE/>
              <w:autoSpaceDN/>
              <w:bidi w:val="0"/>
              <w:adjustRightInd/>
              <w:snapToGrid/>
              <w:spacing w:after="0" w:line="556" w:lineRule="exact"/>
              <w:jc w:val="center"/>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（亩／元）</w:t>
            </w:r>
          </w:p>
        </w:tc>
        <w:tc>
          <w:tcPr>
            <w:tcW w:w="1320" w:type="dxa"/>
            <w:vAlign w:val="center"/>
          </w:tcPr>
          <w:p>
            <w:pPr>
              <w:pStyle w:val="5"/>
              <w:keepNext w:val="0"/>
              <w:keepLines w:val="0"/>
              <w:pageBreakBefore w:val="0"/>
              <w:widowControl w:val="0"/>
              <w:kinsoku/>
              <w:wordWrap/>
              <w:overflowPunct/>
              <w:topLinePunct w:val="0"/>
              <w:autoSpaceDE/>
              <w:autoSpaceDN/>
              <w:bidi w:val="0"/>
              <w:adjustRightInd/>
              <w:snapToGrid/>
              <w:spacing w:after="0" w:line="556" w:lineRule="exact"/>
              <w:jc w:val="center"/>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服务费用（元）</w:t>
            </w:r>
          </w:p>
        </w:tc>
        <w:tc>
          <w:tcPr>
            <w:tcW w:w="1455" w:type="dxa"/>
            <w:vAlign w:val="center"/>
          </w:tcPr>
          <w:p>
            <w:pPr>
              <w:pStyle w:val="5"/>
              <w:keepNext w:val="0"/>
              <w:keepLines w:val="0"/>
              <w:pageBreakBefore w:val="0"/>
              <w:widowControl w:val="0"/>
              <w:kinsoku/>
              <w:wordWrap/>
              <w:overflowPunct/>
              <w:topLinePunct w:val="0"/>
              <w:autoSpaceDE/>
              <w:autoSpaceDN/>
              <w:bidi w:val="0"/>
              <w:adjustRightInd/>
              <w:snapToGrid/>
              <w:spacing w:after="0" w:line="556" w:lineRule="exact"/>
              <w:jc w:val="center"/>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rPr>
              <w:t>农户</w:t>
            </w:r>
            <w:r>
              <w:rPr>
                <w:rFonts w:hint="eastAsia" w:ascii="仿宋_GB2312" w:hAnsi="仿宋_GB2312" w:eastAsia="仿宋_GB2312" w:cs="仿宋_GB2312"/>
                <w:b/>
                <w:bCs/>
                <w:sz w:val="28"/>
                <w:szCs w:val="28"/>
                <w:lang w:val="en-US" w:eastAsia="zh-CN"/>
              </w:rPr>
              <w:t>补助</w:t>
            </w:r>
          </w:p>
          <w:p>
            <w:pPr>
              <w:pStyle w:val="5"/>
              <w:keepNext w:val="0"/>
              <w:keepLines w:val="0"/>
              <w:pageBreakBefore w:val="0"/>
              <w:widowControl w:val="0"/>
              <w:kinsoku/>
              <w:wordWrap/>
              <w:overflowPunct/>
              <w:topLinePunct w:val="0"/>
              <w:autoSpaceDE/>
              <w:autoSpaceDN/>
              <w:bidi w:val="0"/>
              <w:adjustRightInd/>
              <w:snapToGrid/>
              <w:spacing w:after="0" w:line="556" w:lineRule="exact"/>
              <w:jc w:val="center"/>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金额</w:t>
            </w:r>
            <w:r>
              <w:rPr>
                <w:rFonts w:hint="eastAsia" w:ascii="仿宋_GB2312" w:hAnsi="仿宋_GB2312" w:eastAsia="仿宋_GB2312" w:cs="仿宋_GB2312"/>
                <w:b/>
                <w:bCs/>
                <w:sz w:val="28"/>
                <w:szCs w:val="28"/>
              </w:rPr>
              <w:t>（元）</w:t>
            </w:r>
          </w:p>
        </w:tc>
        <w:tc>
          <w:tcPr>
            <w:tcW w:w="1553" w:type="dxa"/>
            <w:vAlign w:val="center"/>
          </w:tcPr>
          <w:p>
            <w:pPr>
              <w:pStyle w:val="5"/>
              <w:keepNext w:val="0"/>
              <w:keepLines w:val="0"/>
              <w:pageBreakBefore w:val="0"/>
              <w:widowControl w:val="0"/>
              <w:kinsoku/>
              <w:wordWrap/>
              <w:overflowPunct/>
              <w:topLinePunct w:val="0"/>
              <w:autoSpaceDE/>
              <w:autoSpaceDN/>
              <w:bidi w:val="0"/>
              <w:adjustRightInd/>
              <w:snapToGrid/>
              <w:spacing w:after="0" w:line="556" w:lineRule="exact"/>
              <w:jc w:val="center"/>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主体补助</w:t>
            </w:r>
          </w:p>
          <w:p>
            <w:pPr>
              <w:pStyle w:val="5"/>
              <w:keepNext w:val="0"/>
              <w:keepLines w:val="0"/>
              <w:pageBreakBefore w:val="0"/>
              <w:widowControl w:val="0"/>
              <w:kinsoku/>
              <w:wordWrap/>
              <w:overflowPunct/>
              <w:topLinePunct w:val="0"/>
              <w:autoSpaceDE/>
              <w:autoSpaceDN/>
              <w:bidi w:val="0"/>
              <w:adjustRightInd/>
              <w:snapToGrid/>
              <w:spacing w:after="0" w:line="556" w:lineRule="exact"/>
              <w:jc w:val="center"/>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金额</w:t>
            </w:r>
            <w:r>
              <w:rPr>
                <w:rFonts w:hint="eastAsia" w:ascii="仿宋_GB2312" w:hAnsi="仿宋_GB2312" w:eastAsia="仿宋_GB2312" w:cs="仿宋_GB2312"/>
                <w:b/>
                <w:bCs/>
                <w:sz w:val="28"/>
                <w:szCs w:val="28"/>
              </w:rPr>
              <w:t>（元）</w:t>
            </w:r>
          </w:p>
        </w:tc>
        <w:tc>
          <w:tcPr>
            <w:tcW w:w="677" w:type="dxa"/>
            <w:vAlign w:val="center"/>
          </w:tcPr>
          <w:p>
            <w:pPr>
              <w:pStyle w:val="5"/>
              <w:keepNext w:val="0"/>
              <w:keepLines w:val="0"/>
              <w:pageBreakBefore w:val="0"/>
              <w:widowControl w:val="0"/>
              <w:kinsoku/>
              <w:wordWrap/>
              <w:overflowPunct/>
              <w:topLinePunct w:val="0"/>
              <w:autoSpaceDE/>
              <w:autoSpaceDN/>
              <w:bidi w:val="0"/>
              <w:adjustRightInd/>
              <w:snapToGrid/>
              <w:spacing w:after="0" w:line="556" w:lineRule="exact"/>
              <w:jc w:val="center"/>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70" w:hRule="atLeast"/>
          <w:jc w:val="center"/>
        </w:trPr>
        <w:tc>
          <w:tcPr>
            <w:tcW w:w="845" w:type="dxa"/>
            <w:vAlign w:val="center"/>
          </w:tcPr>
          <w:p>
            <w:pPr>
              <w:pStyle w:val="5"/>
              <w:keepNext w:val="0"/>
              <w:keepLines w:val="0"/>
              <w:pageBreakBefore w:val="0"/>
              <w:widowControl w:val="0"/>
              <w:kinsoku/>
              <w:wordWrap/>
              <w:overflowPunct/>
              <w:topLinePunct w:val="0"/>
              <w:autoSpaceDE/>
              <w:autoSpaceDN/>
              <w:bidi w:val="0"/>
              <w:adjustRightInd/>
              <w:snapToGrid/>
              <w:spacing w:after="0" w:line="556" w:lineRule="exact"/>
              <w:jc w:val="center"/>
              <w:textAlignment w:val="auto"/>
              <w:rPr>
                <w:rFonts w:hint="eastAsia" w:ascii="仿宋_GB2312" w:hAnsi="仿宋_GB2312" w:eastAsia="仿宋_GB2312" w:cs="仿宋_GB2312"/>
                <w:sz w:val="32"/>
                <w:szCs w:val="32"/>
                <w:lang w:val="en-US" w:eastAsia="zh-CN"/>
              </w:rPr>
            </w:pPr>
            <w:bookmarkStart w:id="9" w:name="OLE_LINK9"/>
            <w:r>
              <w:rPr>
                <w:rFonts w:hint="eastAsia" w:ascii="仿宋_GB2312" w:hAnsi="仿宋_GB2312" w:eastAsia="仿宋_GB2312" w:cs="仿宋_GB2312"/>
                <w:b/>
                <w:bCs/>
                <w:sz w:val="28"/>
                <w:szCs w:val="28"/>
                <w:lang w:val="en-US" w:eastAsia="zh-CN"/>
              </w:rPr>
              <w:t>玉米</w:t>
            </w:r>
            <w:bookmarkEnd w:id="9"/>
          </w:p>
        </w:tc>
        <w:tc>
          <w:tcPr>
            <w:tcW w:w="1050" w:type="dxa"/>
            <w:vAlign w:val="center"/>
          </w:tcPr>
          <w:p>
            <w:pPr>
              <w:pStyle w:val="5"/>
              <w:keepNext w:val="0"/>
              <w:keepLines w:val="0"/>
              <w:pageBreakBefore w:val="0"/>
              <w:widowControl w:val="0"/>
              <w:kinsoku/>
              <w:wordWrap/>
              <w:overflowPunct/>
              <w:topLinePunct w:val="0"/>
              <w:autoSpaceDE/>
              <w:autoSpaceDN/>
              <w:bidi w:val="0"/>
              <w:adjustRightInd/>
              <w:snapToGrid/>
              <w:spacing w:after="0" w:line="556" w:lineRule="exact"/>
              <w:ind w:firstLine="640" w:firstLineChars="200"/>
              <w:jc w:val="center"/>
              <w:textAlignment w:val="auto"/>
              <w:rPr>
                <w:rFonts w:ascii="仿宋_GB2312" w:hAnsi="仿宋_GB2312" w:eastAsia="仿宋_GB2312" w:cs="仿宋_GB2312"/>
                <w:sz w:val="32"/>
                <w:szCs w:val="32"/>
              </w:rPr>
            </w:pPr>
          </w:p>
        </w:tc>
        <w:tc>
          <w:tcPr>
            <w:tcW w:w="1170" w:type="dxa"/>
            <w:vAlign w:val="center"/>
          </w:tcPr>
          <w:p>
            <w:pPr>
              <w:pStyle w:val="5"/>
              <w:keepNext w:val="0"/>
              <w:keepLines w:val="0"/>
              <w:pageBreakBefore w:val="0"/>
              <w:widowControl w:val="0"/>
              <w:kinsoku/>
              <w:wordWrap/>
              <w:overflowPunct/>
              <w:topLinePunct w:val="0"/>
              <w:autoSpaceDE/>
              <w:autoSpaceDN/>
              <w:bidi w:val="0"/>
              <w:adjustRightInd/>
              <w:snapToGrid/>
              <w:spacing w:after="0" w:line="556" w:lineRule="exact"/>
              <w:ind w:firstLine="640" w:firstLineChars="200"/>
              <w:jc w:val="center"/>
              <w:textAlignment w:val="auto"/>
              <w:rPr>
                <w:rFonts w:ascii="仿宋_GB2312" w:hAnsi="仿宋_GB2312" w:eastAsia="仿宋_GB2312" w:cs="仿宋_GB2312"/>
                <w:sz w:val="32"/>
                <w:szCs w:val="32"/>
              </w:rPr>
            </w:pPr>
          </w:p>
        </w:tc>
        <w:tc>
          <w:tcPr>
            <w:tcW w:w="1305" w:type="dxa"/>
            <w:vAlign w:val="center"/>
          </w:tcPr>
          <w:p>
            <w:pPr>
              <w:pStyle w:val="5"/>
              <w:keepNext w:val="0"/>
              <w:keepLines w:val="0"/>
              <w:pageBreakBefore w:val="0"/>
              <w:widowControl w:val="0"/>
              <w:kinsoku/>
              <w:wordWrap/>
              <w:overflowPunct/>
              <w:topLinePunct w:val="0"/>
              <w:autoSpaceDE/>
              <w:autoSpaceDN/>
              <w:bidi w:val="0"/>
              <w:adjustRightInd/>
              <w:snapToGrid/>
              <w:spacing w:after="0" w:line="556" w:lineRule="exact"/>
              <w:ind w:firstLine="640" w:firstLineChars="200"/>
              <w:jc w:val="center"/>
              <w:textAlignment w:val="auto"/>
              <w:rPr>
                <w:rFonts w:ascii="仿宋_GB2312" w:hAnsi="仿宋_GB2312" w:eastAsia="仿宋_GB2312" w:cs="仿宋_GB2312"/>
                <w:sz w:val="32"/>
                <w:szCs w:val="32"/>
              </w:rPr>
            </w:pPr>
          </w:p>
        </w:tc>
        <w:tc>
          <w:tcPr>
            <w:tcW w:w="1320" w:type="dxa"/>
            <w:vAlign w:val="center"/>
          </w:tcPr>
          <w:p>
            <w:pPr>
              <w:pStyle w:val="5"/>
              <w:keepNext w:val="0"/>
              <w:keepLines w:val="0"/>
              <w:pageBreakBefore w:val="0"/>
              <w:widowControl w:val="0"/>
              <w:kinsoku/>
              <w:wordWrap/>
              <w:overflowPunct/>
              <w:topLinePunct w:val="0"/>
              <w:autoSpaceDE/>
              <w:autoSpaceDN/>
              <w:bidi w:val="0"/>
              <w:adjustRightInd/>
              <w:snapToGrid/>
              <w:spacing w:after="0" w:line="556" w:lineRule="exact"/>
              <w:ind w:firstLine="640" w:firstLineChars="200"/>
              <w:jc w:val="center"/>
              <w:textAlignment w:val="auto"/>
              <w:rPr>
                <w:rFonts w:ascii="仿宋_GB2312" w:hAnsi="仿宋_GB2312" w:eastAsia="仿宋_GB2312" w:cs="仿宋_GB2312"/>
                <w:sz w:val="32"/>
                <w:szCs w:val="32"/>
              </w:rPr>
            </w:pPr>
          </w:p>
        </w:tc>
        <w:tc>
          <w:tcPr>
            <w:tcW w:w="1455" w:type="dxa"/>
            <w:vAlign w:val="center"/>
          </w:tcPr>
          <w:p>
            <w:pPr>
              <w:pStyle w:val="5"/>
              <w:keepNext w:val="0"/>
              <w:keepLines w:val="0"/>
              <w:pageBreakBefore w:val="0"/>
              <w:widowControl w:val="0"/>
              <w:kinsoku/>
              <w:wordWrap/>
              <w:overflowPunct/>
              <w:topLinePunct w:val="0"/>
              <w:autoSpaceDE/>
              <w:autoSpaceDN/>
              <w:bidi w:val="0"/>
              <w:adjustRightInd/>
              <w:snapToGrid/>
              <w:spacing w:after="0" w:line="556" w:lineRule="exact"/>
              <w:ind w:firstLine="640" w:firstLineChars="200"/>
              <w:jc w:val="center"/>
              <w:textAlignment w:val="auto"/>
              <w:rPr>
                <w:rFonts w:ascii="仿宋_GB2312" w:hAnsi="仿宋_GB2312" w:eastAsia="仿宋_GB2312" w:cs="仿宋_GB2312"/>
                <w:sz w:val="32"/>
                <w:szCs w:val="32"/>
              </w:rPr>
            </w:pPr>
          </w:p>
        </w:tc>
        <w:tc>
          <w:tcPr>
            <w:tcW w:w="1553" w:type="dxa"/>
            <w:vAlign w:val="center"/>
          </w:tcPr>
          <w:p>
            <w:pPr>
              <w:pStyle w:val="5"/>
              <w:keepNext w:val="0"/>
              <w:keepLines w:val="0"/>
              <w:pageBreakBefore w:val="0"/>
              <w:widowControl w:val="0"/>
              <w:kinsoku/>
              <w:wordWrap/>
              <w:overflowPunct/>
              <w:topLinePunct w:val="0"/>
              <w:autoSpaceDE/>
              <w:autoSpaceDN/>
              <w:bidi w:val="0"/>
              <w:adjustRightInd/>
              <w:snapToGrid/>
              <w:spacing w:after="0" w:line="556" w:lineRule="exact"/>
              <w:ind w:firstLine="640" w:firstLineChars="200"/>
              <w:jc w:val="center"/>
              <w:textAlignment w:val="auto"/>
              <w:rPr>
                <w:rFonts w:ascii="仿宋_GB2312" w:hAnsi="仿宋_GB2312" w:eastAsia="仿宋_GB2312" w:cs="仿宋_GB2312"/>
                <w:sz w:val="32"/>
                <w:szCs w:val="32"/>
              </w:rPr>
            </w:pPr>
          </w:p>
        </w:tc>
        <w:tc>
          <w:tcPr>
            <w:tcW w:w="677" w:type="dxa"/>
            <w:vAlign w:val="center"/>
          </w:tcPr>
          <w:p>
            <w:pPr>
              <w:pStyle w:val="5"/>
              <w:keepNext w:val="0"/>
              <w:keepLines w:val="0"/>
              <w:pageBreakBefore w:val="0"/>
              <w:widowControl w:val="0"/>
              <w:kinsoku/>
              <w:wordWrap/>
              <w:overflowPunct/>
              <w:topLinePunct w:val="0"/>
              <w:autoSpaceDE/>
              <w:autoSpaceDN/>
              <w:bidi w:val="0"/>
              <w:adjustRightInd/>
              <w:snapToGrid/>
              <w:spacing w:after="0" w:line="556" w:lineRule="exact"/>
              <w:ind w:firstLine="640" w:firstLineChars="200"/>
              <w:jc w:val="center"/>
              <w:textAlignment w:val="auto"/>
              <w:rPr>
                <w:rFonts w:ascii="仿宋_GB2312" w:hAnsi="仿宋_GB2312" w:eastAsia="仿宋_GB2312" w:cs="仿宋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0" w:hRule="atLeast"/>
          <w:jc w:val="center"/>
        </w:trPr>
        <w:tc>
          <w:tcPr>
            <w:tcW w:w="845" w:type="dxa"/>
            <w:vAlign w:val="center"/>
          </w:tcPr>
          <w:p>
            <w:pPr>
              <w:pStyle w:val="5"/>
              <w:keepNext w:val="0"/>
              <w:keepLines w:val="0"/>
              <w:pageBreakBefore w:val="0"/>
              <w:widowControl w:val="0"/>
              <w:kinsoku/>
              <w:wordWrap/>
              <w:overflowPunct/>
              <w:topLinePunct w:val="0"/>
              <w:autoSpaceDE/>
              <w:autoSpaceDN/>
              <w:bidi w:val="0"/>
              <w:adjustRightInd/>
              <w:snapToGrid/>
              <w:spacing w:after="0" w:line="556" w:lineRule="exact"/>
              <w:jc w:val="center"/>
              <w:textAlignment w:val="auto"/>
              <w:rPr>
                <w:rFonts w:ascii="仿宋_GB2312" w:hAnsi="仿宋_GB2312" w:eastAsia="仿宋_GB2312" w:cs="仿宋_GB2312"/>
                <w:sz w:val="32"/>
                <w:szCs w:val="32"/>
              </w:rPr>
            </w:pPr>
          </w:p>
        </w:tc>
        <w:tc>
          <w:tcPr>
            <w:tcW w:w="1050" w:type="dxa"/>
            <w:vAlign w:val="center"/>
          </w:tcPr>
          <w:p>
            <w:pPr>
              <w:pStyle w:val="5"/>
              <w:keepNext w:val="0"/>
              <w:keepLines w:val="0"/>
              <w:pageBreakBefore w:val="0"/>
              <w:widowControl w:val="0"/>
              <w:kinsoku/>
              <w:wordWrap/>
              <w:overflowPunct/>
              <w:topLinePunct w:val="0"/>
              <w:autoSpaceDE/>
              <w:autoSpaceDN/>
              <w:bidi w:val="0"/>
              <w:adjustRightInd/>
              <w:snapToGrid/>
              <w:spacing w:after="0" w:line="556" w:lineRule="exact"/>
              <w:ind w:firstLine="640" w:firstLineChars="200"/>
              <w:jc w:val="center"/>
              <w:textAlignment w:val="auto"/>
              <w:rPr>
                <w:rFonts w:ascii="仿宋_GB2312" w:hAnsi="仿宋_GB2312" w:eastAsia="仿宋_GB2312" w:cs="仿宋_GB2312"/>
                <w:sz w:val="32"/>
                <w:szCs w:val="32"/>
              </w:rPr>
            </w:pPr>
          </w:p>
        </w:tc>
        <w:tc>
          <w:tcPr>
            <w:tcW w:w="1170" w:type="dxa"/>
            <w:vAlign w:val="center"/>
          </w:tcPr>
          <w:p>
            <w:pPr>
              <w:pStyle w:val="5"/>
              <w:keepNext w:val="0"/>
              <w:keepLines w:val="0"/>
              <w:pageBreakBefore w:val="0"/>
              <w:widowControl w:val="0"/>
              <w:kinsoku/>
              <w:wordWrap/>
              <w:overflowPunct/>
              <w:topLinePunct w:val="0"/>
              <w:autoSpaceDE/>
              <w:autoSpaceDN/>
              <w:bidi w:val="0"/>
              <w:adjustRightInd/>
              <w:snapToGrid/>
              <w:spacing w:after="0" w:line="556" w:lineRule="exact"/>
              <w:ind w:firstLine="640" w:firstLineChars="200"/>
              <w:jc w:val="center"/>
              <w:textAlignment w:val="auto"/>
              <w:rPr>
                <w:rFonts w:ascii="仿宋_GB2312" w:hAnsi="仿宋_GB2312" w:eastAsia="仿宋_GB2312" w:cs="仿宋_GB2312"/>
                <w:sz w:val="32"/>
                <w:szCs w:val="32"/>
              </w:rPr>
            </w:pPr>
          </w:p>
        </w:tc>
        <w:tc>
          <w:tcPr>
            <w:tcW w:w="1305" w:type="dxa"/>
            <w:vAlign w:val="center"/>
          </w:tcPr>
          <w:p>
            <w:pPr>
              <w:pStyle w:val="5"/>
              <w:keepNext w:val="0"/>
              <w:keepLines w:val="0"/>
              <w:pageBreakBefore w:val="0"/>
              <w:widowControl w:val="0"/>
              <w:kinsoku/>
              <w:wordWrap/>
              <w:overflowPunct/>
              <w:topLinePunct w:val="0"/>
              <w:autoSpaceDE/>
              <w:autoSpaceDN/>
              <w:bidi w:val="0"/>
              <w:adjustRightInd/>
              <w:snapToGrid/>
              <w:spacing w:after="0" w:line="556" w:lineRule="exact"/>
              <w:ind w:firstLine="640" w:firstLineChars="200"/>
              <w:jc w:val="center"/>
              <w:textAlignment w:val="auto"/>
              <w:rPr>
                <w:rFonts w:ascii="仿宋_GB2312" w:hAnsi="仿宋_GB2312" w:eastAsia="仿宋_GB2312" w:cs="仿宋_GB2312"/>
                <w:sz w:val="32"/>
                <w:szCs w:val="32"/>
              </w:rPr>
            </w:pPr>
          </w:p>
        </w:tc>
        <w:tc>
          <w:tcPr>
            <w:tcW w:w="1320" w:type="dxa"/>
            <w:vAlign w:val="center"/>
          </w:tcPr>
          <w:p>
            <w:pPr>
              <w:pStyle w:val="5"/>
              <w:keepNext w:val="0"/>
              <w:keepLines w:val="0"/>
              <w:pageBreakBefore w:val="0"/>
              <w:widowControl w:val="0"/>
              <w:kinsoku/>
              <w:wordWrap/>
              <w:overflowPunct/>
              <w:topLinePunct w:val="0"/>
              <w:autoSpaceDE/>
              <w:autoSpaceDN/>
              <w:bidi w:val="0"/>
              <w:adjustRightInd/>
              <w:snapToGrid/>
              <w:spacing w:after="0" w:line="556" w:lineRule="exact"/>
              <w:ind w:firstLine="640" w:firstLineChars="200"/>
              <w:jc w:val="center"/>
              <w:textAlignment w:val="auto"/>
              <w:rPr>
                <w:rFonts w:ascii="仿宋_GB2312" w:hAnsi="仿宋_GB2312" w:eastAsia="仿宋_GB2312" w:cs="仿宋_GB2312"/>
                <w:sz w:val="32"/>
                <w:szCs w:val="32"/>
              </w:rPr>
            </w:pPr>
          </w:p>
        </w:tc>
        <w:tc>
          <w:tcPr>
            <w:tcW w:w="1455" w:type="dxa"/>
            <w:vAlign w:val="center"/>
          </w:tcPr>
          <w:p>
            <w:pPr>
              <w:pStyle w:val="5"/>
              <w:keepNext w:val="0"/>
              <w:keepLines w:val="0"/>
              <w:pageBreakBefore w:val="0"/>
              <w:widowControl w:val="0"/>
              <w:kinsoku/>
              <w:wordWrap/>
              <w:overflowPunct/>
              <w:topLinePunct w:val="0"/>
              <w:autoSpaceDE/>
              <w:autoSpaceDN/>
              <w:bidi w:val="0"/>
              <w:adjustRightInd/>
              <w:snapToGrid/>
              <w:spacing w:after="0" w:line="556" w:lineRule="exact"/>
              <w:ind w:firstLine="640" w:firstLineChars="200"/>
              <w:jc w:val="center"/>
              <w:textAlignment w:val="auto"/>
              <w:rPr>
                <w:rFonts w:ascii="仿宋_GB2312" w:hAnsi="仿宋_GB2312" w:eastAsia="仿宋_GB2312" w:cs="仿宋_GB2312"/>
                <w:sz w:val="32"/>
                <w:szCs w:val="32"/>
              </w:rPr>
            </w:pPr>
          </w:p>
        </w:tc>
        <w:tc>
          <w:tcPr>
            <w:tcW w:w="1553" w:type="dxa"/>
            <w:vAlign w:val="center"/>
          </w:tcPr>
          <w:p>
            <w:pPr>
              <w:pStyle w:val="5"/>
              <w:keepNext w:val="0"/>
              <w:keepLines w:val="0"/>
              <w:pageBreakBefore w:val="0"/>
              <w:widowControl w:val="0"/>
              <w:kinsoku/>
              <w:wordWrap/>
              <w:overflowPunct/>
              <w:topLinePunct w:val="0"/>
              <w:autoSpaceDE/>
              <w:autoSpaceDN/>
              <w:bidi w:val="0"/>
              <w:adjustRightInd/>
              <w:snapToGrid/>
              <w:spacing w:after="0" w:line="556" w:lineRule="exact"/>
              <w:ind w:firstLine="640" w:firstLineChars="200"/>
              <w:jc w:val="center"/>
              <w:textAlignment w:val="auto"/>
              <w:rPr>
                <w:rFonts w:ascii="仿宋_GB2312" w:hAnsi="仿宋_GB2312" w:eastAsia="仿宋_GB2312" w:cs="仿宋_GB2312"/>
                <w:sz w:val="32"/>
                <w:szCs w:val="32"/>
              </w:rPr>
            </w:pPr>
          </w:p>
        </w:tc>
        <w:tc>
          <w:tcPr>
            <w:tcW w:w="677" w:type="dxa"/>
            <w:vAlign w:val="center"/>
          </w:tcPr>
          <w:p>
            <w:pPr>
              <w:pStyle w:val="5"/>
              <w:keepNext w:val="0"/>
              <w:keepLines w:val="0"/>
              <w:pageBreakBefore w:val="0"/>
              <w:widowControl w:val="0"/>
              <w:kinsoku/>
              <w:wordWrap/>
              <w:overflowPunct/>
              <w:topLinePunct w:val="0"/>
              <w:autoSpaceDE/>
              <w:autoSpaceDN/>
              <w:bidi w:val="0"/>
              <w:adjustRightInd/>
              <w:snapToGrid/>
              <w:spacing w:after="0" w:line="556" w:lineRule="exact"/>
              <w:ind w:firstLine="640" w:firstLineChars="200"/>
              <w:jc w:val="center"/>
              <w:textAlignment w:val="auto"/>
              <w:rPr>
                <w:rFonts w:ascii="仿宋_GB2312" w:hAnsi="仿宋_GB2312" w:eastAsia="仿宋_GB2312" w:cs="仿宋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0" w:hRule="atLeast"/>
          <w:jc w:val="center"/>
        </w:trPr>
        <w:tc>
          <w:tcPr>
            <w:tcW w:w="845" w:type="dxa"/>
            <w:vAlign w:val="center"/>
          </w:tcPr>
          <w:p>
            <w:pPr>
              <w:pStyle w:val="5"/>
              <w:keepNext w:val="0"/>
              <w:keepLines w:val="0"/>
              <w:pageBreakBefore w:val="0"/>
              <w:widowControl w:val="0"/>
              <w:kinsoku/>
              <w:wordWrap/>
              <w:overflowPunct/>
              <w:topLinePunct w:val="0"/>
              <w:autoSpaceDE/>
              <w:autoSpaceDN/>
              <w:bidi w:val="0"/>
              <w:adjustRightInd/>
              <w:snapToGrid/>
              <w:spacing w:after="0" w:line="556" w:lineRule="exact"/>
              <w:ind w:firstLine="640" w:firstLineChars="200"/>
              <w:jc w:val="center"/>
              <w:textAlignment w:val="auto"/>
              <w:rPr>
                <w:rFonts w:ascii="仿宋_GB2312" w:hAnsi="仿宋_GB2312" w:eastAsia="仿宋_GB2312" w:cs="仿宋_GB2312"/>
                <w:sz w:val="32"/>
                <w:szCs w:val="32"/>
              </w:rPr>
            </w:pPr>
          </w:p>
        </w:tc>
        <w:tc>
          <w:tcPr>
            <w:tcW w:w="1050" w:type="dxa"/>
            <w:vAlign w:val="center"/>
          </w:tcPr>
          <w:p>
            <w:pPr>
              <w:pStyle w:val="5"/>
              <w:keepNext w:val="0"/>
              <w:keepLines w:val="0"/>
              <w:pageBreakBefore w:val="0"/>
              <w:widowControl w:val="0"/>
              <w:kinsoku/>
              <w:wordWrap/>
              <w:overflowPunct/>
              <w:topLinePunct w:val="0"/>
              <w:autoSpaceDE/>
              <w:autoSpaceDN/>
              <w:bidi w:val="0"/>
              <w:adjustRightInd/>
              <w:snapToGrid/>
              <w:spacing w:after="0" w:line="556" w:lineRule="exact"/>
              <w:ind w:firstLine="640" w:firstLineChars="200"/>
              <w:jc w:val="center"/>
              <w:textAlignment w:val="auto"/>
              <w:rPr>
                <w:rFonts w:ascii="仿宋_GB2312" w:hAnsi="仿宋_GB2312" w:eastAsia="仿宋_GB2312" w:cs="仿宋_GB2312"/>
                <w:sz w:val="32"/>
                <w:szCs w:val="32"/>
              </w:rPr>
            </w:pPr>
          </w:p>
        </w:tc>
        <w:tc>
          <w:tcPr>
            <w:tcW w:w="1170" w:type="dxa"/>
            <w:vAlign w:val="center"/>
          </w:tcPr>
          <w:p>
            <w:pPr>
              <w:pStyle w:val="5"/>
              <w:keepNext w:val="0"/>
              <w:keepLines w:val="0"/>
              <w:pageBreakBefore w:val="0"/>
              <w:widowControl w:val="0"/>
              <w:kinsoku/>
              <w:wordWrap/>
              <w:overflowPunct/>
              <w:topLinePunct w:val="0"/>
              <w:autoSpaceDE/>
              <w:autoSpaceDN/>
              <w:bidi w:val="0"/>
              <w:adjustRightInd/>
              <w:snapToGrid/>
              <w:spacing w:after="0" w:line="556" w:lineRule="exact"/>
              <w:ind w:firstLine="640" w:firstLineChars="200"/>
              <w:jc w:val="center"/>
              <w:textAlignment w:val="auto"/>
              <w:rPr>
                <w:rFonts w:ascii="仿宋_GB2312" w:hAnsi="仿宋_GB2312" w:eastAsia="仿宋_GB2312" w:cs="仿宋_GB2312"/>
                <w:sz w:val="32"/>
                <w:szCs w:val="32"/>
              </w:rPr>
            </w:pPr>
          </w:p>
        </w:tc>
        <w:tc>
          <w:tcPr>
            <w:tcW w:w="1305" w:type="dxa"/>
            <w:vAlign w:val="center"/>
          </w:tcPr>
          <w:p>
            <w:pPr>
              <w:pStyle w:val="5"/>
              <w:keepNext w:val="0"/>
              <w:keepLines w:val="0"/>
              <w:pageBreakBefore w:val="0"/>
              <w:widowControl w:val="0"/>
              <w:kinsoku/>
              <w:wordWrap/>
              <w:overflowPunct/>
              <w:topLinePunct w:val="0"/>
              <w:autoSpaceDE/>
              <w:autoSpaceDN/>
              <w:bidi w:val="0"/>
              <w:adjustRightInd/>
              <w:snapToGrid/>
              <w:spacing w:after="0" w:line="556" w:lineRule="exact"/>
              <w:ind w:firstLine="640" w:firstLineChars="200"/>
              <w:jc w:val="center"/>
              <w:textAlignment w:val="auto"/>
              <w:rPr>
                <w:rFonts w:ascii="仿宋_GB2312" w:hAnsi="仿宋_GB2312" w:eastAsia="仿宋_GB2312" w:cs="仿宋_GB2312"/>
                <w:sz w:val="32"/>
                <w:szCs w:val="32"/>
              </w:rPr>
            </w:pPr>
          </w:p>
        </w:tc>
        <w:tc>
          <w:tcPr>
            <w:tcW w:w="1320" w:type="dxa"/>
            <w:vAlign w:val="center"/>
          </w:tcPr>
          <w:p>
            <w:pPr>
              <w:pStyle w:val="5"/>
              <w:keepNext w:val="0"/>
              <w:keepLines w:val="0"/>
              <w:pageBreakBefore w:val="0"/>
              <w:widowControl w:val="0"/>
              <w:kinsoku/>
              <w:wordWrap/>
              <w:overflowPunct/>
              <w:topLinePunct w:val="0"/>
              <w:autoSpaceDE/>
              <w:autoSpaceDN/>
              <w:bidi w:val="0"/>
              <w:adjustRightInd/>
              <w:snapToGrid/>
              <w:spacing w:after="0" w:line="556" w:lineRule="exact"/>
              <w:ind w:firstLine="640" w:firstLineChars="200"/>
              <w:jc w:val="center"/>
              <w:textAlignment w:val="auto"/>
              <w:rPr>
                <w:rFonts w:ascii="仿宋_GB2312" w:hAnsi="仿宋_GB2312" w:eastAsia="仿宋_GB2312" w:cs="仿宋_GB2312"/>
                <w:sz w:val="32"/>
                <w:szCs w:val="32"/>
              </w:rPr>
            </w:pPr>
          </w:p>
        </w:tc>
        <w:tc>
          <w:tcPr>
            <w:tcW w:w="1455" w:type="dxa"/>
            <w:vAlign w:val="center"/>
          </w:tcPr>
          <w:p>
            <w:pPr>
              <w:pStyle w:val="5"/>
              <w:keepNext w:val="0"/>
              <w:keepLines w:val="0"/>
              <w:pageBreakBefore w:val="0"/>
              <w:widowControl w:val="0"/>
              <w:kinsoku/>
              <w:wordWrap/>
              <w:overflowPunct/>
              <w:topLinePunct w:val="0"/>
              <w:autoSpaceDE/>
              <w:autoSpaceDN/>
              <w:bidi w:val="0"/>
              <w:adjustRightInd/>
              <w:snapToGrid/>
              <w:spacing w:after="0" w:line="556" w:lineRule="exact"/>
              <w:ind w:firstLine="640" w:firstLineChars="200"/>
              <w:jc w:val="center"/>
              <w:textAlignment w:val="auto"/>
              <w:rPr>
                <w:rFonts w:ascii="仿宋_GB2312" w:hAnsi="仿宋_GB2312" w:eastAsia="仿宋_GB2312" w:cs="仿宋_GB2312"/>
                <w:sz w:val="32"/>
                <w:szCs w:val="32"/>
              </w:rPr>
            </w:pPr>
          </w:p>
        </w:tc>
        <w:tc>
          <w:tcPr>
            <w:tcW w:w="1553" w:type="dxa"/>
            <w:vAlign w:val="center"/>
          </w:tcPr>
          <w:p>
            <w:pPr>
              <w:pStyle w:val="5"/>
              <w:keepNext w:val="0"/>
              <w:keepLines w:val="0"/>
              <w:pageBreakBefore w:val="0"/>
              <w:widowControl w:val="0"/>
              <w:kinsoku/>
              <w:wordWrap/>
              <w:overflowPunct/>
              <w:topLinePunct w:val="0"/>
              <w:autoSpaceDE/>
              <w:autoSpaceDN/>
              <w:bidi w:val="0"/>
              <w:adjustRightInd/>
              <w:snapToGrid/>
              <w:spacing w:after="0" w:line="556" w:lineRule="exact"/>
              <w:ind w:firstLine="640" w:firstLineChars="200"/>
              <w:jc w:val="center"/>
              <w:textAlignment w:val="auto"/>
              <w:rPr>
                <w:rFonts w:ascii="仿宋_GB2312" w:hAnsi="仿宋_GB2312" w:eastAsia="仿宋_GB2312" w:cs="仿宋_GB2312"/>
                <w:sz w:val="32"/>
                <w:szCs w:val="32"/>
              </w:rPr>
            </w:pPr>
          </w:p>
        </w:tc>
        <w:tc>
          <w:tcPr>
            <w:tcW w:w="677" w:type="dxa"/>
            <w:vAlign w:val="center"/>
          </w:tcPr>
          <w:p>
            <w:pPr>
              <w:pStyle w:val="5"/>
              <w:keepNext w:val="0"/>
              <w:keepLines w:val="0"/>
              <w:pageBreakBefore w:val="0"/>
              <w:widowControl w:val="0"/>
              <w:kinsoku/>
              <w:wordWrap/>
              <w:overflowPunct/>
              <w:topLinePunct w:val="0"/>
              <w:autoSpaceDE/>
              <w:autoSpaceDN/>
              <w:bidi w:val="0"/>
              <w:adjustRightInd/>
              <w:snapToGrid/>
              <w:spacing w:after="0" w:line="556" w:lineRule="exact"/>
              <w:ind w:firstLine="640" w:firstLineChars="200"/>
              <w:jc w:val="center"/>
              <w:textAlignment w:val="auto"/>
              <w:rPr>
                <w:rFonts w:ascii="仿宋_GB2312" w:hAnsi="仿宋_GB2312" w:eastAsia="仿宋_GB2312" w:cs="仿宋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0" w:hRule="atLeast"/>
          <w:jc w:val="center"/>
        </w:trPr>
        <w:tc>
          <w:tcPr>
            <w:tcW w:w="845" w:type="dxa"/>
            <w:vAlign w:val="center"/>
          </w:tcPr>
          <w:p>
            <w:pPr>
              <w:pStyle w:val="5"/>
              <w:keepNext w:val="0"/>
              <w:keepLines w:val="0"/>
              <w:pageBreakBefore w:val="0"/>
              <w:widowControl w:val="0"/>
              <w:kinsoku/>
              <w:wordWrap/>
              <w:overflowPunct/>
              <w:topLinePunct w:val="0"/>
              <w:autoSpaceDE/>
              <w:autoSpaceDN/>
              <w:bidi w:val="0"/>
              <w:adjustRightInd/>
              <w:snapToGrid/>
              <w:spacing w:after="0" w:line="556" w:lineRule="exact"/>
              <w:ind w:firstLine="640" w:firstLineChars="200"/>
              <w:jc w:val="center"/>
              <w:textAlignment w:val="auto"/>
              <w:rPr>
                <w:rFonts w:ascii="仿宋_GB2312" w:hAnsi="仿宋_GB2312" w:eastAsia="仿宋_GB2312" w:cs="仿宋_GB2312"/>
                <w:sz w:val="32"/>
                <w:szCs w:val="32"/>
              </w:rPr>
            </w:pPr>
          </w:p>
        </w:tc>
        <w:tc>
          <w:tcPr>
            <w:tcW w:w="1050" w:type="dxa"/>
            <w:vAlign w:val="center"/>
          </w:tcPr>
          <w:p>
            <w:pPr>
              <w:pStyle w:val="5"/>
              <w:keepNext w:val="0"/>
              <w:keepLines w:val="0"/>
              <w:pageBreakBefore w:val="0"/>
              <w:widowControl w:val="0"/>
              <w:kinsoku/>
              <w:wordWrap/>
              <w:overflowPunct/>
              <w:topLinePunct w:val="0"/>
              <w:autoSpaceDE/>
              <w:autoSpaceDN/>
              <w:bidi w:val="0"/>
              <w:adjustRightInd/>
              <w:snapToGrid/>
              <w:spacing w:after="0" w:line="556" w:lineRule="exact"/>
              <w:ind w:firstLine="640" w:firstLineChars="200"/>
              <w:jc w:val="center"/>
              <w:textAlignment w:val="auto"/>
              <w:rPr>
                <w:rFonts w:ascii="仿宋_GB2312" w:hAnsi="仿宋_GB2312" w:eastAsia="仿宋_GB2312" w:cs="仿宋_GB2312"/>
                <w:sz w:val="32"/>
                <w:szCs w:val="32"/>
              </w:rPr>
            </w:pPr>
          </w:p>
        </w:tc>
        <w:tc>
          <w:tcPr>
            <w:tcW w:w="1170" w:type="dxa"/>
            <w:vAlign w:val="center"/>
          </w:tcPr>
          <w:p>
            <w:pPr>
              <w:pStyle w:val="5"/>
              <w:keepNext w:val="0"/>
              <w:keepLines w:val="0"/>
              <w:pageBreakBefore w:val="0"/>
              <w:widowControl w:val="0"/>
              <w:kinsoku/>
              <w:wordWrap/>
              <w:overflowPunct/>
              <w:topLinePunct w:val="0"/>
              <w:autoSpaceDE/>
              <w:autoSpaceDN/>
              <w:bidi w:val="0"/>
              <w:adjustRightInd/>
              <w:snapToGrid/>
              <w:spacing w:after="0" w:line="556" w:lineRule="exact"/>
              <w:ind w:firstLine="640" w:firstLineChars="200"/>
              <w:jc w:val="center"/>
              <w:textAlignment w:val="auto"/>
              <w:rPr>
                <w:rFonts w:ascii="仿宋_GB2312" w:hAnsi="仿宋_GB2312" w:eastAsia="仿宋_GB2312" w:cs="仿宋_GB2312"/>
                <w:sz w:val="32"/>
                <w:szCs w:val="32"/>
              </w:rPr>
            </w:pPr>
          </w:p>
        </w:tc>
        <w:tc>
          <w:tcPr>
            <w:tcW w:w="1305" w:type="dxa"/>
            <w:vAlign w:val="center"/>
          </w:tcPr>
          <w:p>
            <w:pPr>
              <w:pStyle w:val="5"/>
              <w:keepNext w:val="0"/>
              <w:keepLines w:val="0"/>
              <w:pageBreakBefore w:val="0"/>
              <w:widowControl w:val="0"/>
              <w:kinsoku/>
              <w:wordWrap/>
              <w:overflowPunct/>
              <w:topLinePunct w:val="0"/>
              <w:autoSpaceDE/>
              <w:autoSpaceDN/>
              <w:bidi w:val="0"/>
              <w:adjustRightInd/>
              <w:snapToGrid/>
              <w:spacing w:after="0" w:line="556" w:lineRule="exact"/>
              <w:ind w:firstLine="640" w:firstLineChars="200"/>
              <w:jc w:val="center"/>
              <w:textAlignment w:val="auto"/>
              <w:rPr>
                <w:rFonts w:ascii="仿宋_GB2312" w:hAnsi="仿宋_GB2312" w:eastAsia="仿宋_GB2312" w:cs="仿宋_GB2312"/>
                <w:sz w:val="32"/>
                <w:szCs w:val="32"/>
              </w:rPr>
            </w:pPr>
          </w:p>
        </w:tc>
        <w:tc>
          <w:tcPr>
            <w:tcW w:w="1320" w:type="dxa"/>
            <w:vAlign w:val="center"/>
          </w:tcPr>
          <w:p>
            <w:pPr>
              <w:pStyle w:val="5"/>
              <w:keepNext w:val="0"/>
              <w:keepLines w:val="0"/>
              <w:pageBreakBefore w:val="0"/>
              <w:widowControl w:val="0"/>
              <w:kinsoku/>
              <w:wordWrap/>
              <w:overflowPunct/>
              <w:topLinePunct w:val="0"/>
              <w:autoSpaceDE/>
              <w:autoSpaceDN/>
              <w:bidi w:val="0"/>
              <w:adjustRightInd/>
              <w:snapToGrid/>
              <w:spacing w:after="0" w:line="556" w:lineRule="exact"/>
              <w:ind w:firstLine="640" w:firstLineChars="200"/>
              <w:jc w:val="center"/>
              <w:textAlignment w:val="auto"/>
              <w:rPr>
                <w:rFonts w:ascii="仿宋_GB2312" w:hAnsi="仿宋_GB2312" w:eastAsia="仿宋_GB2312" w:cs="仿宋_GB2312"/>
                <w:sz w:val="32"/>
                <w:szCs w:val="32"/>
              </w:rPr>
            </w:pPr>
          </w:p>
        </w:tc>
        <w:tc>
          <w:tcPr>
            <w:tcW w:w="1455" w:type="dxa"/>
            <w:vAlign w:val="center"/>
          </w:tcPr>
          <w:p>
            <w:pPr>
              <w:pStyle w:val="5"/>
              <w:keepNext w:val="0"/>
              <w:keepLines w:val="0"/>
              <w:pageBreakBefore w:val="0"/>
              <w:widowControl w:val="0"/>
              <w:kinsoku/>
              <w:wordWrap/>
              <w:overflowPunct/>
              <w:topLinePunct w:val="0"/>
              <w:autoSpaceDE/>
              <w:autoSpaceDN/>
              <w:bidi w:val="0"/>
              <w:adjustRightInd/>
              <w:snapToGrid/>
              <w:spacing w:after="0" w:line="556" w:lineRule="exact"/>
              <w:ind w:firstLine="640" w:firstLineChars="200"/>
              <w:jc w:val="center"/>
              <w:textAlignment w:val="auto"/>
              <w:rPr>
                <w:rFonts w:ascii="仿宋_GB2312" w:hAnsi="仿宋_GB2312" w:eastAsia="仿宋_GB2312" w:cs="仿宋_GB2312"/>
                <w:sz w:val="32"/>
                <w:szCs w:val="32"/>
              </w:rPr>
            </w:pPr>
          </w:p>
        </w:tc>
        <w:tc>
          <w:tcPr>
            <w:tcW w:w="1553" w:type="dxa"/>
            <w:vAlign w:val="center"/>
          </w:tcPr>
          <w:p>
            <w:pPr>
              <w:pStyle w:val="5"/>
              <w:keepNext w:val="0"/>
              <w:keepLines w:val="0"/>
              <w:pageBreakBefore w:val="0"/>
              <w:widowControl w:val="0"/>
              <w:kinsoku/>
              <w:wordWrap/>
              <w:overflowPunct/>
              <w:topLinePunct w:val="0"/>
              <w:autoSpaceDE/>
              <w:autoSpaceDN/>
              <w:bidi w:val="0"/>
              <w:adjustRightInd/>
              <w:snapToGrid/>
              <w:spacing w:after="0" w:line="556" w:lineRule="exact"/>
              <w:ind w:firstLine="640" w:firstLineChars="200"/>
              <w:jc w:val="center"/>
              <w:textAlignment w:val="auto"/>
              <w:rPr>
                <w:rFonts w:ascii="仿宋_GB2312" w:hAnsi="仿宋_GB2312" w:eastAsia="仿宋_GB2312" w:cs="仿宋_GB2312"/>
                <w:sz w:val="32"/>
                <w:szCs w:val="32"/>
              </w:rPr>
            </w:pPr>
          </w:p>
        </w:tc>
        <w:tc>
          <w:tcPr>
            <w:tcW w:w="677" w:type="dxa"/>
            <w:vAlign w:val="center"/>
          </w:tcPr>
          <w:p>
            <w:pPr>
              <w:pStyle w:val="5"/>
              <w:keepNext w:val="0"/>
              <w:keepLines w:val="0"/>
              <w:pageBreakBefore w:val="0"/>
              <w:widowControl w:val="0"/>
              <w:kinsoku/>
              <w:wordWrap/>
              <w:overflowPunct/>
              <w:topLinePunct w:val="0"/>
              <w:autoSpaceDE/>
              <w:autoSpaceDN/>
              <w:bidi w:val="0"/>
              <w:adjustRightInd/>
              <w:snapToGrid/>
              <w:spacing w:after="0" w:line="556" w:lineRule="exact"/>
              <w:ind w:firstLine="640" w:firstLineChars="200"/>
              <w:jc w:val="center"/>
              <w:textAlignment w:val="auto"/>
              <w:rPr>
                <w:rFonts w:ascii="仿宋_GB2312" w:hAnsi="仿宋_GB2312" w:eastAsia="仿宋_GB2312" w:cs="仿宋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5" w:hRule="atLeast"/>
          <w:jc w:val="center"/>
        </w:trPr>
        <w:tc>
          <w:tcPr>
            <w:tcW w:w="845" w:type="dxa"/>
            <w:vAlign w:val="center"/>
          </w:tcPr>
          <w:p>
            <w:pPr>
              <w:pStyle w:val="5"/>
              <w:keepNext w:val="0"/>
              <w:keepLines w:val="0"/>
              <w:pageBreakBefore w:val="0"/>
              <w:widowControl w:val="0"/>
              <w:kinsoku/>
              <w:wordWrap/>
              <w:overflowPunct/>
              <w:topLinePunct w:val="0"/>
              <w:autoSpaceDE/>
              <w:autoSpaceDN/>
              <w:bidi w:val="0"/>
              <w:adjustRightInd/>
              <w:snapToGrid/>
              <w:spacing w:after="0" w:line="556"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28"/>
                <w:szCs w:val="28"/>
                <w:lang w:val="en-US" w:eastAsia="zh-CN"/>
              </w:rPr>
              <w:t>合计</w:t>
            </w:r>
          </w:p>
        </w:tc>
        <w:tc>
          <w:tcPr>
            <w:tcW w:w="1050" w:type="dxa"/>
            <w:vAlign w:val="center"/>
          </w:tcPr>
          <w:p>
            <w:pPr>
              <w:pStyle w:val="5"/>
              <w:keepNext w:val="0"/>
              <w:keepLines w:val="0"/>
              <w:pageBreakBefore w:val="0"/>
              <w:widowControl w:val="0"/>
              <w:kinsoku/>
              <w:wordWrap/>
              <w:overflowPunct/>
              <w:topLinePunct w:val="0"/>
              <w:autoSpaceDE/>
              <w:autoSpaceDN/>
              <w:bidi w:val="0"/>
              <w:adjustRightInd/>
              <w:snapToGrid/>
              <w:spacing w:after="0" w:line="556" w:lineRule="exact"/>
              <w:ind w:firstLine="640" w:firstLineChars="200"/>
              <w:jc w:val="center"/>
              <w:textAlignment w:val="auto"/>
              <w:rPr>
                <w:rFonts w:ascii="仿宋_GB2312" w:hAnsi="仿宋_GB2312" w:eastAsia="仿宋_GB2312" w:cs="仿宋_GB2312"/>
                <w:sz w:val="32"/>
                <w:szCs w:val="32"/>
              </w:rPr>
            </w:pPr>
          </w:p>
        </w:tc>
        <w:tc>
          <w:tcPr>
            <w:tcW w:w="1170" w:type="dxa"/>
            <w:vAlign w:val="center"/>
          </w:tcPr>
          <w:p>
            <w:pPr>
              <w:pStyle w:val="5"/>
              <w:keepNext w:val="0"/>
              <w:keepLines w:val="0"/>
              <w:pageBreakBefore w:val="0"/>
              <w:widowControl w:val="0"/>
              <w:kinsoku/>
              <w:wordWrap/>
              <w:overflowPunct/>
              <w:topLinePunct w:val="0"/>
              <w:autoSpaceDE/>
              <w:autoSpaceDN/>
              <w:bidi w:val="0"/>
              <w:adjustRightInd/>
              <w:snapToGrid/>
              <w:spacing w:after="0" w:line="556" w:lineRule="exact"/>
              <w:ind w:firstLine="640" w:firstLineChars="200"/>
              <w:jc w:val="center"/>
              <w:textAlignment w:val="auto"/>
              <w:rPr>
                <w:rFonts w:ascii="仿宋_GB2312" w:hAnsi="仿宋_GB2312" w:eastAsia="仿宋_GB2312" w:cs="仿宋_GB2312"/>
                <w:sz w:val="32"/>
                <w:szCs w:val="32"/>
              </w:rPr>
            </w:pPr>
          </w:p>
        </w:tc>
        <w:tc>
          <w:tcPr>
            <w:tcW w:w="1305" w:type="dxa"/>
            <w:vAlign w:val="center"/>
          </w:tcPr>
          <w:p>
            <w:pPr>
              <w:pStyle w:val="5"/>
              <w:keepNext w:val="0"/>
              <w:keepLines w:val="0"/>
              <w:pageBreakBefore w:val="0"/>
              <w:widowControl w:val="0"/>
              <w:kinsoku/>
              <w:wordWrap/>
              <w:overflowPunct/>
              <w:topLinePunct w:val="0"/>
              <w:autoSpaceDE/>
              <w:autoSpaceDN/>
              <w:bidi w:val="0"/>
              <w:adjustRightInd/>
              <w:snapToGrid/>
              <w:spacing w:after="0" w:line="556" w:lineRule="exact"/>
              <w:ind w:firstLine="640" w:firstLineChars="200"/>
              <w:jc w:val="center"/>
              <w:textAlignment w:val="auto"/>
              <w:rPr>
                <w:rFonts w:ascii="仿宋_GB2312" w:hAnsi="仿宋_GB2312" w:eastAsia="仿宋_GB2312" w:cs="仿宋_GB2312"/>
                <w:sz w:val="32"/>
                <w:szCs w:val="32"/>
              </w:rPr>
            </w:pPr>
          </w:p>
        </w:tc>
        <w:tc>
          <w:tcPr>
            <w:tcW w:w="1320" w:type="dxa"/>
            <w:vAlign w:val="center"/>
          </w:tcPr>
          <w:p>
            <w:pPr>
              <w:pStyle w:val="5"/>
              <w:keepNext w:val="0"/>
              <w:keepLines w:val="0"/>
              <w:pageBreakBefore w:val="0"/>
              <w:widowControl w:val="0"/>
              <w:kinsoku/>
              <w:wordWrap/>
              <w:overflowPunct/>
              <w:topLinePunct w:val="0"/>
              <w:autoSpaceDE/>
              <w:autoSpaceDN/>
              <w:bidi w:val="0"/>
              <w:adjustRightInd/>
              <w:snapToGrid/>
              <w:spacing w:after="0" w:line="556" w:lineRule="exact"/>
              <w:ind w:firstLine="640" w:firstLineChars="200"/>
              <w:jc w:val="center"/>
              <w:textAlignment w:val="auto"/>
              <w:rPr>
                <w:rFonts w:ascii="仿宋_GB2312" w:hAnsi="仿宋_GB2312" w:eastAsia="仿宋_GB2312" w:cs="仿宋_GB2312"/>
                <w:sz w:val="32"/>
                <w:szCs w:val="32"/>
              </w:rPr>
            </w:pPr>
          </w:p>
        </w:tc>
        <w:tc>
          <w:tcPr>
            <w:tcW w:w="1455" w:type="dxa"/>
            <w:vAlign w:val="center"/>
          </w:tcPr>
          <w:p>
            <w:pPr>
              <w:pStyle w:val="5"/>
              <w:keepNext w:val="0"/>
              <w:keepLines w:val="0"/>
              <w:pageBreakBefore w:val="0"/>
              <w:widowControl w:val="0"/>
              <w:kinsoku/>
              <w:wordWrap/>
              <w:overflowPunct/>
              <w:topLinePunct w:val="0"/>
              <w:autoSpaceDE/>
              <w:autoSpaceDN/>
              <w:bidi w:val="0"/>
              <w:adjustRightInd/>
              <w:snapToGrid/>
              <w:spacing w:after="0" w:line="556" w:lineRule="exact"/>
              <w:ind w:firstLine="640" w:firstLineChars="200"/>
              <w:jc w:val="center"/>
              <w:textAlignment w:val="auto"/>
              <w:rPr>
                <w:rFonts w:ascii="仿宋_GB2312" w:hAnsi="仿宋_GB2312" w:eastAsia="仿宋_GB2312" w:cs="仿宋_GB2312"/>
                <w:sz w:val="32"/>
                <w:szCs w:val="32"/>
              </w:rPr>
            </w:pPr>
          </w:p>
        </w:tc>
        <w:tc>
          <w:tcPr>
            <w:tcW w:w="1553" w:type="dxa"/>
            <w:vAlign w:val="center"/>
          </w:tcPr>
          <w:p>
            <w:pPr>
              <w:pStyle w:val="5"/>
              <w:keepNext w:val="0"/>
              <w:keepLines w:val="0"/>
              <w:pageBreakBefore w:val="0"/>
              <w:widowControl w:val="0"/>
              <w:kinsoku/>
              <w:wordWrap/>
              <w:overflowPunct/>
              <w:topLinePunct w:val="0"/>
              <w:autoSpaceDE/>
              <w:autoSpaceDN/>
              <w:bidi w:val="0"/>
              <w:adjustRightInd/>
              <w:snapToGrid/>
              <w:spacing w:after="0" w:line="556" w:lineRule="exact"/>
              <w:ind w:firstLine="640" w:firstLineChars="200"/>
              <w:jc w:val="center"/>
              <w:textAlignment w:val="auto"/>
              <w:rPr>
                <w:rFonts w:ascii="仿宋_GB2312" w:hAnsi="仿宋_GB2312" w:eastAsia="仿宋_GB2312" w:cs="仿宋_GB2312"/>
                <w:sz w:val="32"/>
                <w:szCs w:val="32"/>
              </w:rPr>
            </w:pPr>
          </w:p>
        </w:tc>
        <w:tc>
          <w:tcPr>
            <w:tcW w:w="677" w:type="dxa"/>
            <w:vAlign w:val="center"/>
          </w:tcPr>
          <w:p>
            <w:pPr>
              <w:pStyle w:val="5"/>
              <w:keepNext w:val="0"/>
              <w:keepLines w:val="0"/>
              <w:pageBreakBefore w:val="0"/>
              <w:widowControl w:val="0"/>
              <w:kinsoku/>
              <w:wordWrap/>
              <w:overflowPunct/>
              <w:topLinePunct w:val="0"/>
              <w:autoSpaceDE/>
              <w:autoSpaceDN/>
              <w:bidi w:val="0"/>
              <w:adjustRightInd/>
              <w:snapToGrid/>
              <w:spacing w:after="0" w:line="556" w:lineRule="exact"/>
              <w:ind w:firstLine="640" w:firstLineChars="200"/>
              <w:jc w:val="center"/>
              <w:textAlignment w:val="auto"/>
              <w:rPr>
                <w:rFonts w:ascii="仿宋_GB2312" w:hAnsi="仿宋_GB2312" w:eastAsia="仿宋_GB2312" w:cs="仿宋_GB2312"/>
                <w:sz w:val="32"/>
                <w:szCs w:val="32"/>
              </w:rPr>
            </w:pPr>
          </w:p>
        </w:tc>
      </w:tr>
    </w:tbl>
    <w:p>
      <w:pPr>
        <w:pStyle w:val="5"/>
        <w:keepNext w:val="0"/>
        <w:keepLines w:val="0"/>
        <w:pageBreakBefore w:val="0"/>
        <w:widowControl w:val="0"/>
        <w:kinsoku/>
        <w:wordWrap/>
        <w:overflowPunct/>
        <w:topLinePunct w:val="0"/>
        <w:autoSpaceDE/>
        <w:autoSpaceDN/>
        <w:bidi w:val="0"/>
        <w:adjustRightInd/>
        <w:snapToGrid/>
        <w:spacing w:after="0" w:line="556" w:lineRule="exact"/>
        <w:ind w:firstLine="640" w:firstLineChars="200"/>
        <w:jc w:val="left"/>
        <w:textAlignment w:val="auto"/>
        <w:rPr>
          <w:rFonts w:hint="eastAsia" w:ascii="黑体" w:hAnsi="黑体" w:eastAsia="黑体" w:cs="黑体"/>
          <w:color w:val="000000" w:themeColor="text1"/>
          <w:kern w:val="2"/>
          <w:sz w:val="32"/>
          <w:szCs w:val="32"/>
          <w:lang w:val="en-US" w:eastAsia="zh-CN" w:bidi="ar-SA"/>
          <w14:textFill>
            <w14:solidFill>
              <w14:schemeClr w14:val="tx1"/>
            </w14:solidFill>
          </w14:textFill>
        </w:rPr>
      </w:pPr>
      <w:r>
        <w:rPr>
          <w:rFonts w:hint="eastAsia" w:ascii="黑体" w:hAnsi="黑体" w:eastAsia="黑体" w:cs="黑体"/>
          <w:color w:val="000000" w:themeColor="text1"/>
          <w:kern w:val="2"/>
          <w:sz w:val="32"/>
          <w:szCs w:val="32"/>
          <w:lang w:val="en-US" w:eastAsia="zh-CN" w:bidi="ar-SA"/>
          <w14:textFill>
            <w14:solidFill>
              <w14:schemeClr w14:val="tx1"/>
            </w14:solidFill>
          </w14:textFill>
        </w:rPr>
        <w:t>五、甲乙双方的权利和义务</w:t>
      </w:r>
    </w:p>
    <w:p>
      <w:pPr>
        <w:pStyle w:val="5"/>
        <w:keepNext w:val="0"/>
        <w:keepLines w:val="0"/>
        <w:pageBreakBefore w:val="0"/>
        <w:widowControl w:val="0"/>
        <w:kinsoku/>
        <w:wordWrap/>
        <w:overflowPunct/>
        <w:topLinePunct w:val="0"/>
        <w:autoSpaceDE/>
        <w:autoSpaceDN/>
        <w:bidi w:val="0"/>
        <w:adjustRightInd/>
        <w:snapToGrid/>
        <w:spacing w:after="0" w:line="556" w:lineRule="exact"/>
        <w:ind w:firstLine="640" w:firstLineChars="20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（一）甲方的权利和义务</w:t>
      </w:r>
    </w:p>
    <w:p>
      <w:pPr>
        <w:pStyle w:val="5"/>
        <w:keepNext w:val="0"/>
        <w:keepLines w:val="0"/>
        <w:pageBreakBefore w:val="0"/>
        <w:widowControl w:val="0"/>
        <w:kinsoku/>
        <w:wordWrap/>
        <w:overflowPunct/>
        <w:topLinePunct w:val="0"/>
        <w:autoSpaceDE/>
        <w:autoSpaceDN/>
        <w:bidi w:val="0"/>
        <w:adjustRightInd/>
        <w:snapToGrid/>
        <w:spacing w:after="0" w:line="556"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托管服务期间始终享有对托管地块的承包经营权，托管地块产出品归甲方所有。</w:t>
      </w:r>
    </w:p>
    <w:p>
      <w:pPr>
        <w:pStyle w:val="5"/>
        <w:keepNext w:val="0"/>
        <w:keepLines w:val="0"/>
        <w:pageBreakBefore w:val="0"/>
        <w:widowControl w:val="0"/>
        <w:kinsoku/>
        <w:wordWrap/>
        <w:overflowPunct/>
        <w:topLinePunct w:val="0"/>
        <w:autoSpaceDE/>
        <w:autoSpaceDN/>
        <w:bidi w:val="0"/>
        <w:adjustRightInd/>
        <w:snapToGrid/>
        <w:spacing w:after="0" w:line="556"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按照合同约定接受乙方提供的生产托管服务，要求乙方按照《</w:t>
      </w:r>
      <w:r>
        <w:rPr>
          <w:rFonts w:hint="eastAsia" w:ascii="仿宋_GB2312" w:hAnsi="仿宋_GB2312" w:eastAsia="仿宋_GB2312" w:cs="仿宋_GB2312"/>
          <w:sz w:val="32"/>
          <w:szCs w:val="32"/>
          <w:lang w:val="en-US" w:eastAsia="zh-CN"/>
        </w:rPr>
        <w:t>肃南县2025年</w:t>
      </w:r>
      <w:r>
        <w:rPr>
          <w:rFonts w:hint="eastAsia" w:ascii="仿宋_GB2312" w:hAnsi="仿宋_GB2312" w:eastAsia="仿宋_GB2312" w:cs="仿宋_GB2312"/>
          <w:sz w:val="32"/>
          <w:szCs w:val="32"/>
        </w:rPr>
        <w:t>农业生产发展社会化服务项目实施方案》约定标准开展服务。对乙方服务进行监督和评价，验收服务成果。</w:t>
      </w:r>
    </w:p>
    <w:p>
      <w:pPr>
        <w:pStyle w:val="5"/>
        <w:keepNext w:val="0"/>
        <w:keepLines w:val="0"/>
        <w:pageBreakBefore w:val="0"/>
        <w:widowControl w:val="0"/>
        <w:kinsoku/>
        <w:wordWrap/>
        <w:overflowPunct/>
        <w:topLinePunct w:val="0"/>
        <w:autoSpaceDE/>
        <w:autoSpaceDN/>
        <w:bidi w:val="0"/>
        <w:adjustRightInd/>
        <w:snapToGrid/>
        <w:spacing w:after="0" w:line="556"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有权阻止乙方实施破坏农用地和其他农业资源的行为。若因乙方故意或过失破坏托管地块种植条件、给土地造成严重损害或</w:t>
      </w:r>
      <w:r>
        <w:rPr>
          <w:rFonts w:hint="eastAsia" w:ascii="仿宋_GB2312" w:hAnsi="仿宋_GB2312" w:eastAsia="仿宋_GB2312" w:cs="仿宋_GB2312"/>
          <w:spacing w:val="-6"/>
          <w:sz w:val="32"/>
          <w:szCs w:val="32"/>
        </w:rPr>
        <w:t>者严重破坏土地生态环境的，有权要求乙方赔偿由此造成的损失。</w:t>
      </w:r>
    </w:p>
    <w:p>
      <w:pPr>
        <w:pStyle w:val="5"/>
        <w:keepNext w:val="0"/>
        <w:keepLines w:val="0"/>
        <w:pageBreakBefore w:val="0"/>
        <w:widowControl w:val="0"/>
        <w:kinsoku/>
        <w:wordWrap/>
        <w:overflowPunct/>
        <w:topLinePunct w:val="0"/>
        <w:autoSpaceDE/>
        <w:autoSpaceDN/>
        <w:bidi w:val="0"/>
        <w:adjustRightInd/>
        <w:snapToGrid/>
        <w:spacing w:after="0" w:line="556"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法律、法规、规章和政策所规定的其他权利和义务</w:t>
      </w:r>
      <w:r>
        <w:rPr>
          <w:rFonts w:hint="eastAsia" w:ascii="仿宋_GB2312" w:hAnsi="仿宋_GB2312" w:eastAsia="仿宋_GB2312" w:cs="仿宋_GB2312"/>
          <w:sz w:val="32"/>
          <w:szCs w:val="32"/>
          <w:lang w:eastAsia="zh-CN"/>
        </w:rPr>
        <w:t>。</w:t>
      </w:r>
    </w:p>
    <w:p>
      <w:pPr>
        <w:pStyle w:val="5"/>
        <w:keepNext w:val="0"/>
        <w:keepLines w:val="0"/>
        <w:pageBreakBefore w:val="0"/>
        <w:widowControl w:val="0"/>
        <w:kinsoku/>
        <w:wordWrap/>
        <w:overflowPunct/>
        <w:topLinePunct w:val="0"/>
        <w:autoSpaceDE/>
        <w:autoSpaceDN/>
        <w:bidi w:val="0"/>
        <w:adjustRightInd/>
        <w:snapToGrid/>
        <w:spacing w:after="0" w:line="556" w:lineRule="exact"/>
        <w:ind w:firstLine="640" w:firstLineChars="20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（二）乙方的权利和义务</w:t>
      </w:r>
    </w:p>
    <w:p>
      <w:pPr>
        <w:pStyle w:val="5"/>
        <w:keepNext w:val="0"/>
        <w:keepLines w:val="0"/>
        <w:pageBreakBefore w:val="0"/>
        <w:widowControl w:val="0"/>
        <w:kinsoku/>
        <w:wordWrap/>
        <w:overflowPunct/>
        <w:topLinePunct w:val="0"/>
        <w:autoSpaceDE/>
        <w:autoSpaceDN/>
        <w:bidi w:val="0"/>
        <w:adjustRightInd/>
        <w:snapToGrid/>
        <w:spacing w:after="0" w:line="556"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要求甲方在约定时间内提供必要的作业条件，并对服务结果进行验收按照合同约定为甲方提供符合《肃南县2</w:t>
      </w:r>
      <w:r>
        <w:rPr>
          <w:rFonts w:hint="eastAsia" w:ascii="仿宋_GB2312" w:hAnsi="仿宋_GB2312" w:eastAsia="仿宋_GB2312" w:cs="仿宋_GB2312"/>
          <w:sz w:val="32"/>
          <w:szCs w:val="32"/>
          <w:lang w:val="en-US" w:eastAsia="zh-CN"/>
        </w:rPr>
        <w:t>025</w:t>
      </w:r>
      <w:r>
        <w:rPr>
          <w:rFonts w:hint="eastAsia" w:ascii="仿宋_GB2312" w:hAnsi="仿宋_GB2312" w:eastAsia="仿宋_GB2312" w:cs="仿宋_GB2312"/>
          <w:sz w:val="32"/>
          <w:szCs w:val="32"/>
        </w:rPr>
        <w:t>年农业生产发展社会化服务项目实施方案》要求的生产托管服务，并向甲方解读服务内容。</w:t>
      </w:r>
    </w:p>
    <w:p>
      <w:pPr>
        <w:pStyle w:val="5"/>
        <w:keepNext w:val="0"/>
        <w:keepLines w:val="0"/>
        <w:pageBreakBefore w:val="0"/>
        <w:widowControl w:val="0"/>
        <w:kinsoku/>
        <w:wordWrap/>
        <w:overflowPunct/>
        <w:topLinePunct w:val="0"/>
        <w:autoSpaceDE/>
        <w:autoSpaceDN/>
        <w:bidi w:val="0"/>
        <w:adjustRightInd/>
        <w:snapToGrid/>
        <w:spacing w:after="0" w:line="556"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法律、法规、规章和政策所规定的其他权利和义务。</w:t>
      </w:r>
    </w:p>
    <w:p>
      <w:pPr>
        <w:pStyle w:val="5"/>
        <w:keepNext w:val="0"/>
        <w:keepLines w:val="0"/>
        <w:pageBreakBefore w:val="0"/>
        <w:widowControl w:val="0"/>
        <w:kinsoku/>
        <w:wordWrap/>
        <w:overflowPunct/>
        <w:topLinePunct w:val="0"/>
        <w:autoSpaceDE/>
        <w:autoSpaceDN/>
        <w:bidi w:val="0"/>
        <w:adjustRightInd/>
        <w:snapToGrid/>
        <w:spacing w:after="0" w:line="556" w:lineRule="exact"/>
        <w:ind w:firstLine="640" w:firstLineChars="200"/>
        <w:jc w:val="left"/>
        <w:textAlignment w:val="auto"/>
        <w:rPr>
          <w:rFonts w:hint="eastAsia" w:ascii="黑体" w:hAnsi="黑体" w:eastAsia="黑体" w:cs="黑体"/>
          <w:color w:val="000000" w:themeColor="text1"/>
          <w:kern w:val="2"/>
          <w:sz w:val="32"/>
          <w:szCs w:val="32"/>
          <w:lang w:val="en-US" w:eastAsia="zh-CN" w:bidi="ar-SA"/>
          <w14:textFill>
            <w14:solidFill>
              <w14:schemeClr w14:val="tx1"/>
            </w14:solidFill>
          </w14:textFill>
        </w:rPr>
      </w:pPr>
      <w:r>
        <w:rPr>
          <w:rFonts w:hint="eastAsia" w:ascii="黑体" w:hAnsi="黑体" w:eastAsia="黑体" w:cs="黑体"/>
          <w:color w:val="000000" w:themeColor="text1"/>
          <w:kern w:val="2"/>
          <w:sz w:val="32"/>
          <w:szCs w:val="32"/>
          <w:lang w:val="en-US" w:eastAsia="zh-CN" w:bidi="ar-SA"/>
          <w14:textFill>
            <w14:solidFill>
              <w14:schemeClr w14:val="tx1"/>
            </w14:solidFill>
          </w14:textFill>
        </w:rPr>
        <w:t>六、违约责任</w:t>
      </w:r>
    </w:p>
    <w:p>
      <w:pPr>
        <w:pStyle w:val="5"/>
        <w:keepNext w:val="0"/>
        <w:keepLines w:val="0"/>
        <w:pageBreakBefore w:val="0"/>
        <w:widowControl w:val="0"/>
        <w:kinsoku/>
        <w:wordWrap/>
        <w:overflowPunct/>
        <w:topLinePunct w:val="0"/>
        <w:autoSpaceDE/>
        <w:autoSpaceDN/>
        <w:bidi w:val="0"/>
        <w:adjustRightInd/>
        <w:snapToGrid/>
        <w:spacing w:after="0" w:line="556" w:lineRule="exact"/>
        <w:ind w:firstLine="640" w:firstLineChars="200"/>
        <w:jc w:val="left"/>
        <w:textAlignment w:val="auto"/>
        <w:rPr>
          <w:rFonts w:ascii="仿宋_GB2312" w:hAnsi="仿宋_GB2312" w:eastAsia="仿宋_GB2312" w:cs="仿宋_GB2312"/>
          <w:sz w:val="32"/>
          <w:szCs w:val="32"/>
        </w:rPr>
      </w:pPr>
      <w:r>
        <w:rPr>
          <w:rFonts w:hint="eastAsia" w:ascii="楷体_GB2312" w:hAnsi="楷体_GB2312" w:eastAsia="楷体_GB2312" w:cs="楷体_GB2312"/>
          <w:sz w:val="32"/>
          <w:szCs w:val="32"/>
        </w:rPr>
        <w:t>（一）</w:t>
      </w:r>
      <w:r>
        <w:rPr>
          <w:rFonts w:hint="eastAsia" w:ascii="仿宋_GB2312" w:hAnsi="仿宋_GB2312" w:eastAsia="仿宋_GB2312" w:cs="仿宋_GB2312"/>
          <w:sz w:val="32"/>
          <w:szCs w:val="32"/>
        </w:rPr>
        <w:t>乙方未按本合同约定提供服务，造成甲方损失的，应予以赔偿，具体赔偿金额和方式双方协商确定</w:t>
      </w:r>
    </w:p>
    <w:p>
      <w:pPr>
        <w:pStyle w:val="5"/>
        <w:keepNext w:val="0"/>
        <w:keepLines w:val="0"/>
        <w:pageBreakBefore w:val="0"/>
        <w:widowControl w:val="0"/>
        <w:kinsoku/>
        <w:wordWrap/>
        <w:overflowPunct/>
        <w:topLinePunct w:val="0"/>
        <w:autoSpaceDE/>
        <w:autoSpaceDN/>
        <w:bidi w:val="0"/>
        <w:adjustRightInd/>
        <w:snapToGrid/>
        <w:spacing w:after="0" w:line="556" w:lineRule="exact"/>
        <w:ind w:firstLine="640" w:firstLineChars="200"/>
        <w:jc w:val="left"/>
        <w:textAlignment w:val="auto"/>
        <w:rPr>
          <w:rFonts w:ascii="仿宋_GB2312" w:hAnsi="仿宋_GB2312" w:eastAsia="仿宋_GB2312" w:cs="仿宋_GB2312"/>
          <w:spacing w:val="-6"/>
          <w:sz w:val="32"/>
          <w:szCs w:val="32"/>
        </w:rPr>
      </w:pPr>
      <w:r>
        <w:rPr>
          <w:rFonts w:hint="eastAsia" w:ascii="楷体_GB2312" w:hAnsi="楷体_GB2312" w:eastAsia="楷体_GB2312" w:cs="楷体_GB2312"/>
          <w:sz w:val="32"/>
          <w:szCs w:val="32"/>
        </w:rPr>
        <w:t>（二）</w:t>
      </w:r>
      <w:r>
        <w:rPr>
          <w:rFonts w:hint="eastAsia" w:ascii="仿宋_GB2312" w:hAnsi="仿宋_GB2312" w:eastAsia="仿宋_GB2312" w:cs="仿宋_GB2312"/>
          <w:spacing w:val="-6"/>
          <w:sz w:val="32"/>
          <w:szCs w:val="32"/>
        </w:rPr>
        <w:t>任何一方违约所造成的损失，均由违约方负责赔偿。</w:t>
      </w:r>
    </w:p>
    <w:p>
      <w:pPr>
        <w:pStyle w:val="5"/>
        <w:keepNext w:val="0"/>
        <w:keepLines w:val="0"/>
        <w:pageBreakBefore w:val="0"/>
        <w:widowControl w:val="0"/>
        <w:kinsoku/>
        <w:wordWrap/>
        <w:overflowPunct/>
        <w:topLinePunct w:val="0"/>
        <w:autoSpaceDE/>
        <w:autoSpaceDN/>
        <w:bidi w:val="0"/>
        <w:adjustRightInd/>
        <w:snapToGrid/>
        <w:spacing w:after="0" w:line="556" w:lineRule="exact"/>
        <w:ind w:firstLine="640" w:firstLineChars="200"/>
        <w:jc w:val="left"/>
        <w:textAlignment w:val="auto"/>
        <w:rPr>
          <w:rFonts w:ascii="仿宋_GB2312" w:hAnsi="仿宋_GB2312" w:eastAsia="仿宋_GB2312" w:cs="仿宋_GB2312"/>
          <w:sz w:val="32"/>
          <w:szCs w:val="32"/>
        </w:rPr>
      </w:pPr>
      <w:r>
        <w:rPr>
          <w:rFonts w:hint="eastAsia" w:ascii="楷体_GB2312" w:hAnsi="楷体_GB2312" w:eastAsia="楷体_GB2312" w:cs="楷体_GB2312"/>
          <w:sz w:val="32"/>
          <w:szCs w:val="32"/>
        </w:rPr>
        <w:t>（三）</w:t>
      </w:r>
      <w:r>
        <w:rPr>
          <w:rFonts w:hint="eastAsia" w:ascii="仿宋_GB2312" w:hAnsi="仿宋_GB2312" w:eastAsia="仿宋_GB2312" w:cs="仿宋_GB2312"/>
          <w:sz w:val="32"/>
          <w:szCs w:val="32"/>
        </w:rPr>
        <w:t>因不可抗力等导致本合同无法履行的，双方可以协商 解除本合同，双方均不承担违约责任</w:t>
      </w:r>
    </w:p>
    <w:p>
      <w:pPr>
        <w:pStyle w:val="5"/>
        <w:keepNext w:val="0"/>
        <w:keepLines w:val="0"/>
        <w:pageBreakBefore w:val="0"/>
        <w:widowControl w:val="0"/>
        <w:kinsoku/>
        <w:wordWrap/>
        <w:overflowPunct/>
        <w:topLinePunct w:val="0"/>
        <w:autoSpaceDE/>
        <w:autoSpaceDN/>
        <w:bidi w:val="0"/>
        <w:adjustRightInd/>
        <w:snapToGrid/>
        <w:spacing w:after="0" w:line="556" w:lineRule="exact"/>
        <w:ind w:firstLine="640" w:firstLineChars="200"/>
        <w:jc w:val="left"/>
        <w:textAlignment w:val="auto"/>
        <w:rPr>
          <w:rFonts w:hint="eastAsia" w:ascii="黑体" w:hAnsi="黑体" w:eastAsia="黑体" w:cs="黑体"/>
          <w:color w:val="000000" w:themeColor="text1"/>
          <w:kern w:val="2"/>
          <w:sz w:val="32"/>
          <w:szCs w:val="32"/>
          <w:lang w:val="en-US" w:eastAsia="zh-CN" w:bidi="ar-SA"/>
          <w14:textFill>
            <w14:solidFill>
              <w14:schemeClr w14:val="tx1"/>
            </w14:solidFill>
          </w14:textFill>
        </w:rPr>
      </w:pPr>
      <w:r>
        <w:rPr>
          <w:rFonts w:hint="eastAsia" w:ascii="黑体" w:hAnsi="黑体" w:eastAsia="黑体" w:cs="黑体"/>
          <w:color w:val="000000" w:themeColor="text1"/>
          <w:kern w:val="2"/>
          <w:sz w:val="32"/>
          <w:szCs w:val="32"/>
          <w:lang w:val="en-US" w:eastAsia="zh-CN" w:bidi="ar-SA"/>
          <w14:textFill>
            <w14:solidFill>
              <w14:schemeClr w14:val="tx1"/>
            </w14:solidFill>
          </w14:textFill>
        </w:rPr>
        <w:t>七、争议处理</w:t>
      </w:r>
    </w:p>
    <w:p>
      <w:pPr>
        <w:pStyle w:val="5"/>
        <w:keepNext w:val="0"/>
        <w:keepLines w:val="0"/>
        <w:pageBreakBefore w:val="0"/>
        <w:widowControl w:val="0"/>
        <w:kinsoku/>
        <w:wordWrap/>
        <w:overflowPunct/>
        <w:topLinePunct w:val="0"/>
        <w:autoSpaceDE/>
        <w:autoSpaceDN/>
        <w:bidi w:val="0"/>
        <w:adjustRightInd/>
        <w:snapToGrid/>
        <w:spacing w:after="0" w:line="556" w:lineRule="exact"/>
        <w:ind w:firstLine="640" w:firstLineChars="200"/>
        <w:jc w:val="left"/>
        <w:textAlignment w:val="auto"/>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rPr>
        <w:t>甲乙双方发生争议，应协商解决。如协商不成，可以向服务所在地农业行政主管部门申请调解，也可以向服务所在地人民法院提起诉讼</w:t>
      </w:r>
      <w:r>
        <w:rPr>
          <w:rFonts w:hint="eastAsia" w:ascii="仿宋_GB2312" w:hAnsi="仿宋_GB2312" w:eastAsia="仿宋_GB2312" w:cs="仿宋_GB2312"/>
          <w:sz w:val="32"/>
          <w:szCs w:val="32"/>
          <w:u w:val="none"/>
          <w:lang w:eastAsia="zh-CN"/>
        </w:rPr>
        <w:t>。</w:t>
      </w:r>
    </w:p>
    <w:p>
      <w:pPr>
        <w:pStyle w:val="5"/>
        <w:keepNext w:val="0"/>
        <w:keepLines w:val="0"/>
        <w:pageBreakBefore w:val="0"/>
        <w:widowControl w:val="0"/>
        <w:kinsoku/>
        <w:wordWrap/>
        <w:overflowPunct/>
        <w:topLinePunct w:val="0"/>
        <w:autoSpaceDE/>
        <w:autoSpaceDN/>
        <w:bidi w:val="0"/>
        <w:adjustRightInd/>
        <w:snapToGrid/>
        <w:spacing w:after="0" w:line="556" w:lineRule="exact"/>
        <w:ind w:firstLine="640" w:firstLineChars="200"/>
        <w:jc w:val="left"/>
        <w:textAlignment w:val="auto"/>
        <w:rPr>
          <w:rFonts w:hint="eastAsia" w:ascii="黑体" w:hAnsi="黑体" w:eastAsia="黑体" w:cs="黑体"/>
          <w:color w:val="000000" w:themeColor="text1"/>
          <w:kern w:val="2"/>
          <w:sz w:val="32"/>
          <w:szCs w:val="32"/>
          <w:u w:val="none"/>
          <w:lang w:val="en-US" w:eastAsia="zh-CN" w:bidi="ar-SA"/>
          <w14:textFill>
            <w14:solidFill>
              <w14:schemeClr w14:val="tx1"/>
            </w14:solidFill>
          </w14:textFill>
        </w:rPr>
      </w:pPr>
      <w:r>
        <w:rPr>
          <w:rFonts w:hint="eastAsia" w:ascii="黑体" w:hAnsi="黑体" w:eastAsia="黑体" w:cs="黑体"/>
          <w:color w:val="000000" w:themeColor="text1"/>
          <w:kern w:val="2"/>
          <w:sz w:val="32"/>
          <w:szCs w:val="32"/>
          <w:u w:val="none"/>
          <w:lang w:val="en-US" w:eastAsia="zh-CN" w:bidi="ar-SA"/>
          <w14:textFill>
            <w14:solidFill>
              <w14:schemeClr w14:val="tx1"/>
            </w14:solidFill>
          </w14:textFill>
        </w:rPr>
        <w:t>八、其他约定事项</w:t>
      </w:r>
    </w:p>
    <w:p>
      <w:pPr>
        <w:pStyle w:val="5"/>
        <w:keepNext w:val="0"/>
        <w:keepLines w:val="0"/>
        <w:pageBreakBefore w:val="0"/>
        <w:widowControl w:val="0"/>
        <w:kinsoku/>
        <w:wordWrap/>
        <w:overflowPunct/>
        <w:topLinePunct w:val="0"/>
        <w:autoSpaceDE/>
        <w:autoSpaceDN/>
        <w:bidi w:val="0"/>
        <w:adjustRightInd/>
        <w:snapToGrid/>
        <w:spacing w:after="0" w:line="556" w:lineRule="exact"/>
        <w:ind w:firstLine="640" w:firstLineChars="200"/>
        <w:jc w:val="left"/>
        <w:textAlignment w:val="auto"/>
        <w:rPr>
          <w:rFonts w:ascii="仿宋_GB2312" w:hAnsi="仿宋_GB2312" w:eastAsia="仿宋_GB2312" w:cs="仿宋_GB2312"/>
          <w:sz w:val="32"/>
          <w:szCs w:val="32"/>
        </w:rPr>
      </w:pPr>
      <w:r>
        <w:rPr>
          <w:rFonts w:hint="eastAsia" w:ascii="楷体_GB2312" w:hAnsi="楷体_GB2312" w:eastAsia="楷体_GB2312" w:cs="楷体_GB2312"/>
          <w:sz w:val="32"/>
          <w:szCs w:val="32"/>
        </w:rPr>
        <w:t>（一</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sz w:val="32"/>
          <w:szCs w:val="32"/>
        </w:rPr>
        <w:t>本合同自甲乙双方签字之日起生效；</w:t>
      </w:r>
    </w:p>
    <w:p>
      <w:pPr>
        <w:pStyle w:val="5"/>
        <w:keepNext w:val="0"/>
        <w:keepLines w:val="0"/>
        <w:pageBreakBefore w:val="0"/>
        <w:widowControl w:val="0"/>
        <w:kinsoku/>
        <w:wordWrap/>
        <w:overflowPunct/>
        <w:topLinePunct w:val="0"/>
        <w:autoSpaceDE/>
        <w:autoSpaceDN/>
        <w:bidi w:val="0"/>
        <w:adjustRightInd/>
        <w:snapToGrid/>
        <w:spacing w:after="0" w:line="556" w:lineRule="exact"/>
        <w:ind w:firstLine="640" w:firstLineChars="200"/>
        <w:jc w:val="left"/>
        <w:textAlignment w:val="auto"/>
        <w:rPr>
          <w:rFonts w:ascii="仿宋_GB2312" w:hAnsi="仿宋_GB2312" w:eastAsia="仿宋_GB2312" w:cs="仿宋_GB2312"/>
          <w:sz w:val="32"/>
          <w:szCs w:val="32"/>
        </w:rPr>
      </w:pPr>
      <w:r>
        <w:rPr>
          <w:rFonts w:hint="eastAsia" w:ascii="楷体_GB2312" w:hAnsi="楷体_GB2312" w:eastAsia="楷体_GB2312" w:cs="楷体_GB2312"/>
          <w:sz w:val="32"/>
          <w:szCs w:val="32"/>
        </w:rPr>
        <w:t>（二</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sz w:val="32"/>
          <w:szCs w:val="32"/>
        </w:rPr>
        <w:t>未尽或须调整事宜经甲乙双方协商一致可签订补充协议，补充协议与本合同具有同等法律效力。补充协议与本合同不一致的，以补充协议为准；</w:t>
      </w:r>
    </w:p>
    <w:p>
      <w:pPr>
        <w:pStyle w:val="5"/>
        <w:keepNext w:val="0"/>
        <w:keepLines w:val="0"/>
        <w:pageBreakBefore w:val="0"/>
        <w:widowControl w:val="0"/>
        <w:kinsoku/>
        <w:wordWrap/>
        <w:overflowPunct/>
        <w:topLinePunct w:val="0"/>
        <w:autoSpaceDE/>
        <w:autoSpaceDN/>
        <w:bidi w:val="0"/>
        <w:adjustRightInd/>
        <w:snapToGrid/>
        <w:spacing w:after="0" w:line="556" w:lineRule="exact"/>
        <w:ind w:firstLine="640" w:firstLineChars="200"/>
        <w:jc w:val="left"/>
        <w:textAlignment w:val="auto"/>
        <w:rPr>
          <w:rFonts w:ascii="仿宋_GB2312" w:hAnsi="仿宋_GB2312" w:eastAsia="仿宋_GB2312" w:cs="仿宋_GB2312"/>
          <w:sz w:val="32"/>
          <w:szCs w:val="32"/>
        </w:rPr>
      </w:pPr>
      <w:r>
        <w:rPr>
          <w:rFonts w:hint="eastAsia" w:ascii="楷体_GB2312" w:hAnsi="楷体_GB2312" w:eastAsia="楷体_GB2312" w:cs="楷体_GB2312"/>
          <w:sz w:val="32"/>
          <w:szCs w:val="32"/>
        </w:rPr>
        <w:t>（三）</w:t>
      </w:r>
      <w:r>
        <w:rPr>
          <w:rFonts w:hint="eastAsia" w:ascii="仿宋_GB2312" w:hAnsi="仿宋_GB2312" w:eastAsia="仿宋_GB2312" w:cs="仿宋_GB2312"/>
          <w:sz w:val="32"/>
          <w:szCs w:val="32"/>
        </w:rPr>
        <w:t>服务所在地村集体经济组织可对甲乙双方的托管服务关系予以指导和监督；</w:t>
      </w:r>
    </w:p>
    <w:p>
      <w:pPr>
        <w:pStyle w:val="5"/>
        <w:keepNext w:val="0"/>
        <w:keepLines w:val="0"/>
        <w:pageBreakBefore w:val="0"/>
        <w:widowControl w:val="0"/>
        <w:kinsoku/>
        <w:wordWrap/>
        <w:overflowPunct/>
        <w:topLinePunct w:val="0"/>
        <w:autoSpaceDE/>
        <w:autoSpaceDN/>
        <w:bidi w:val="0"/>
        <w:adjustRightInd/>
        <w:snapToGrid/>
        <w:spacing w:after="0" w:line="556" w:lineRule="exact"/>
        <w:ind w:firstLine="640" w:firstLineChars="200"/>
        <w:jc w:val="left"/>
        <w:textAlignment w:val="auto"/>
        <w:rPr>
          <w:rFonts w:ascii="仿宋_GB2312" w:hAnsi="仿宋_GB2312" w:eastAsia="仿宋_GB2312" w:cs="仿宋_GB2312"/>
          <w:sz w:val="32"/>
          <w:szCs w:val="32"/>
        </w:rPr>
      </w:pPr>
      <w:r>
        <w:rPr>
          <w:rFonts w:hint="eastAsia" w:ascii="楷体_GB2312" w:hAnsi="楷体_GB2312" w:eastAsia="楷体_GB2312" w:cs="楷体_GB2312"/>
          <w:sz w:val="32"/>
          <w:szCs w:val="32"/>
        </w:rPr>
        <w:t>（四）</w:t>
      </w:r>
      <w:r>
        <w:rPr>
          <w:rFonts w:hint="eastAsia" w:ascii="仿宋_GB2312" w:hAnsi="仿宋_GB2312" w:eastAsia="仿宋_GB2312" w:cs="仿宋_GB2312"/>
          <w:sz w:val="32"/>
          <w:szCs w:val="32"/>
        </w:rPr>
        <w:t>本合同一式四份，甲、乙双方、县农业农村局及</w:t>
      </w:r>
      <w:r>
        <w:rPr>
          <w:rFonts w:hint="eastAsia" w:ascii="仿宋_GB2312" w:hAnsi="仿宋_GB2312" w:eastAsia="仿宋_GB2312" w:cs="仿宋_GB2312"/>
          <w:sz w:val="32"/>
          <w:szCs w:val="32"/>
          <w:lang w:eastAsia="zh-CN"/>
        </w:rPr>
        <w:t>乡（镇）</w:t>
      </w:r>
      <w:r>
        <w:rPr>
          <w:rFonts w:hint="eastAsia" w:ascii="仿宋_GB2312" w:hAnsi="仿宋_GB2312" w:eastAsia="仿宋_GB2312" w:cs="仿宋_GB2312"/>
          <w:sz w:val="32"/>
          <w:szCs w:val="32"/>
        </w:rPr>
        <w:t>人民政府各执一份，具有同等法律效力。</w:t>
      </w:r>
    </w:p>
    <w:p>
      <w:pPr>
        <w:pStyle w:val="5"/>
        <w:keepNext w:val="0"/>
        <w:keepLines w:val="0"/>
        <w:pageBreakBefore w:val="0"/>
        <w:widowControl w:val="0"/>
        <w:kinsoku/>
        <w:wordWrap/>
        <w:overflowPunct/>
        <w:topLinePunct w:val="0"/>
        <w:autoSpaceDE/>
        <w:autoSpaceDN/>
        <w:bidi w:val="0"/>
        <w:adjustRightInd/>
        <w:snapToGrid/>
        <w:spacing w:after="0" w:line="556" w:lineRule="exact"/>
        <w:jc w:val="left"/>
        <w:textAlignment w:val="auto"/>
        <w:rPr>
          <w:rFonts w:ascii="仿宋_GB2312" w:hAnsi="仿宋_GB2312" w:eastAsia="仿宋_GB2312" w:cs="仿宋_GB2312"/>
          <w:sz w:val="32"/>
          <w:szCs w:val="32"/>
        </w:rPr>
      </w:pPr>
    </w:p>
    <w:p>
      <w:pPr>
        <w:pStyle w:val="6"/>
        <w:keepNext w:val="0"/>
        <w:keepLines w:val="0"/>
        <w:pageBreakBefore w:val="0"/>
        <w:kinsoku/>
        <w:wordWrap/>
        <w:overflowPunct/>
        <w:topLinePunct w:val="0"/>
        <w:autoSpaceDE/>
        <w:autoSpaceDN/>
        <w:bidi w:val="0"/>
        <w:adjustRightInd/>
        <w:snapToGrid/>
        <w:spacing w:line="556" w:lineRule="exact"/>
        <w:textAlignment w:val="auto"/>
      </w:pPr>
    </w:p>
    <w:p>
      <w:pPr>
        <w:pStyle w:val="5"/>
        <w:keepNext w:val="0"/>
        <w:keepLines w:val="0"/>
        <w:pageBreakBefore w:val="0"/>
        <w:widowControl w:val="0"/>
        <w:kinsoku/>
        <w:wordWrap/>
        <w:overflowPunct/>
        <w:topLinePunct w:val="0"/>
        <w:autoSpaceDE/>
        <w:autoSpaceDN/>
        <w:bidi w:val="0"/>
        <w:adjustRightInd/>
        <w:snapToGrid/>
        <w:spacing w:after="0" w:line="556"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甲方（签字盖章）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乙方（签字盖章）：</w:t>
      </w:r>
    </w:p>
    <w:p>
      <w:pPr>
        <w:pStyle w:val="5"/>
        <w:keepNext w:val="0"/>
        <w:keepLines w:val="0"/>
        <w:pageBreakBefore w:val="0"/>
        <w:widowControl w:val="0"/>
        <w:kinsoku/>
        <w:wordWrap/>
        <w:overflowPunct/>
        <w:topLinePunct w:val="0"/>
        <w:autoSpaceDE/>
        <w:autoSpaceDN/>
        <w:bidi w:val="0"/>
        <w:adjustRightInd/>
        <w:snapToGrid/>
        <w:spacing w:after="0" w:line="556" w:lineRule="exact"/>
        <w:ind w:firstLine="640" w:firstLineChars="200"/>
        <w:jc w:val="left"/>
        <w:textAlignment w:val="auto"/>
        <w:rPr>
          <w:rFonts w:eastAsia="黑体"/>
          <w:sz w:val="32"/>
          <w:szCs w:val="32"/>
        </w:rPr>
      </w:pPr>
      <w:r>
        <w:rPr>
          <w:rFonts w:hint="eastAsia" w:ascii="仿宋_GB2312" w:hAnsi="仿宋_GB2312" w:eastAsia="仿宋_GB2312" w:cs="仿宋_GB2312"/>
          <w:spacing w:val="0"/>
          <w:w w:val="100"/>
          <w:sz w:val="32"/>
          <w:szCs w:val="32"/>
        </w:rPr>
        <w:t>20</w:t>
      </w:r>
      <w:r>
        <w:rPr>
          <w:rFonts w:hint="eastAsia" w:ascii="仿宋_GB2312" w:hAnsi="仿宋_GB2312" w:eastAsia="仿宋_GB2312" w:cs="仿宋_GB2312"/>
          <w:spacing w:val="0"/>
          <w:w w:val="100"/>
          <w:sz w:val="32"/>
          <w:szCs w:val="32"/>
          <w:lang w:val="en-US" w:eastAsia="zh-CN"/>
        </w:rPr>
        <w:t>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pacing w:val="0"/>
          <w:w w:val="100"/>
          <w:sz w:val="32"/>
          <w:szCs w:val="32"/>
        </w:rPr>
        <w:t>20</w:t>
      </w:r>
      <w:r>
        <w:rPr>
          <w:rFonts w:hint="eastAsia" w:ascii="仿宋_GB2312" w:hAnsi="仿宋_GB2312" w:eastAsia="仿宋_GB2312" w:cs="仿宋_GB2312"/>
          <w:spacing w:val="0"/>
          <w:w w:val="100"/>
          <w:sz w:val="32"/>
          <w:szCs w:val="32"/>
          <w:lang w:val="en-US" w:eastAsia="zh-CN"/>
        </w:rPr>
        <w:t>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p>
    <w:p>
      <w:pPr>
        <w:rPr>
          <w:rFonts w:hint="eastAsia"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br w:type="page"/>
      </w:r>
    </w:p>
    <w:p>
      <w:pPr>
        <w:rPr>
          <w:rFonts w:hint="default" w:ascii="黑体" w:hAnsi="黑体" w:eastAsia="黑体" w:cs="黑体"/>
          <w:color w:val="000000"/>
          <w:sz w:val="32"/>
          <w:szCs w:val="32"/>
          <w:shd w:val="clear" w:color="auto" w:fill="FFFFFF"/>
          <w:lang w:val="en-US" w:eastAsia="zh-CN"/>
        </w:rPr>
      </w:pPr>
      <w:r>
        <w:rPr>
          <w:rFonts w:hint="eastAsia" w:ascii="黑体" w:hAnsi="黑体" w:eastAsia="黑体" w:cs="黑体"/>
          <w:color w:val="000000"/>
          <w:sz w:val="32"/>
          <w:szCs w:val="32"/>
          <w:shd w:val="clear" w:color="auto" w:fill="FFFFFF"/>
        </w:rPr>
        <w:t>附件</w:t>
      </w:r>
      <w:r>
        <w:rPr>
          <w:rFonts w:hint="eastAsia" w:ascii="黑体" w:hAnsi="黑体" w:eastAsia="黑体" w:cs="黑体"/>
          <w:color w:val="000000"/>
          <w:sz w:val="32"/>
          <w:szCs w:val="32"/>
          <w:shd w:val="clear" w:color="auto" w:fill="FFFFFF"/>
          <w:lang w:val="en-US" w:eastAsia="zh-CN"/>
        </w:rPr>
        <w:t>6</w:t>
      </w:r>
    </w:p>
    <w:p>
      <w:pPr>
        <w:jc w:val="center"/>
        <w:rPr>
          <w:rFonts w:hint="eastAsia" w:ascii="方正小标宋简体" w:eastAsia="方正小标宋简体"/>
          <w:sz w:val="44"/>
          <w:szCs w:val="44"/>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肃南县202</w:t>
      </w:r>
      <w:r>
        <w:rPr>
          <w:rFonts w:hint="eastAsia" w:ascii="方正小标宋简体" w:eastAsia="方正小标宋简体"/>
          <w:sz w:val="44"/>
          <w:szCs w:val="44"/>
          <w:lang w:val="en-US" w:eastAsia="zh-CN"/>
        </w:rPr>
        <w:t>5</w:t>
      </w:r>
      <w:r>
        <w:rPr>
          <w:rFonts w:hint="eastAsia" w:ascii="方正小标宋简体" w:eastAsia="方正小标宋简体"/>
          <w:sz w:val="44"/>
          <w:szCs w:val="44"/>
        </w:rPr>
        <w:t>年农业生产社会化</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黑体" w:eastAsia="方正小标宋简体" w:cs="黑体"/>
          <w:color w:val="000000"/>
          <w:sz w:val="44"/>
          <w:szCs w:val="44"/>
          <w:shd w:val="clear" w:color="auto" w:fill="FFFFFF"/>
        </w:rPr>
      </w:pPr>
      <w:r>
        <w:rPr>
          <w:rFonts w:hint="eastAsia" w:ascii="方正小标宋简体" w:eastAsia="方正小标宋简体"/>
          <w:sz w:val="44"/>
          <w:szCs w:val="44"/>
        </w:rPr>
        <w:t>服务对象承诺书</w:t>
      </w:r>
    </w:p>
    <w:p>
      <w:pPr>
        <w:pStyle w:val="5"/>
        <w:keepNext w:val="0"/>
        <w:keepLines w:val="0"/>
        <w:pageBreakBefore w:val="0"/>
        <w:tabs>
          <w:tab w:val="left" w:pos="3490"/>
          <w:tab w:val="left" w:pos="3958"/>
          <w:tab w:val="left" w:pos="8760"/>
        </w:tabs>
        <w:kinsoku/>
        <w:wordWrap/>
        <w:overflowPunct/>
        <w:topLinePunct w:val="0"/>
        <w:autoSpaceDE/>
        <w:autoSpaceDN/>
        <w:bidi w:val="0"/>
        <w:adjustRightInd/>
        <w:snapToGrid/>
        <w:spacing w:after="0" w:line="560" w:lineRule="exact"/>
        <w:ind w:firstLine="628"/>
        <w:textAlignment w:val="auto"/>
        <w:rPr>
          <w:rFonts w:ascii="仿宋_GB2312" w:hAnsi="仿宋_GB2312" w:eastAsia="仿宋_GB2312" w:cs="仿宋_GB2312"/>
          <w:sz w:val="32"/>
          <w:szCs w:val="32"/>
        </w:rPr>
      </w:pPr>
    </w:p>
    <w:p>
      <w:pPr>
        <w:pStyle w:val="5"/>
        <w:keepNext w:val="0"/>
        <w:keepLines w:val="0"/>
        <w:pageBreakBefore w:val="0"/>
        <w:widowControl w:val="0"/>
        <w:tabs>
          <w:tab w:val="left" w:pos="3184"/>
          <w:tab w:val="left" w:pos="3958"/>
          <w:tab w:val="left" w:pos="8600"/>
        </w:tabs>
        <w:kinsoku/>
        <w:wordWrap/>
        <w:overflowPunct/>
        <w:topLinePunct w:val="0"/>
        <w:autoSpaceDE/>
        <w:autoSpaceDN/>
        <w:bidi w:val="0"/>
        <w:adjustRightInd/>
        <w:snapToGrid/>
        <w:spacing w:after="0" w:line="600" w:lineRule="exact"/>
        <w:ind w:firstLine="640" w:firstLineChars="200"/>
        <w:textAlignment w:val="auto"/>
        <w:rPr>
          <w:rFonts w:ascii="仿宋_GB2312" w:hAnsi="仿宋_GB2312" w:eastAsia="仿宋_GB2312" w:cs="仿宋_GB2312"/>
          <w:w w:val="100"/>
          <w:sz w:val="32"/>
          <w:szCs w:val="32"/>
        </w:rPr>
      </w:pPr>
      <w:r>
        <w:rPr>
          <w:rFonts w:hint="eastAsia" w:ascii="仿宋_GB2312" w:hAnsi="仿宋_GB2312" w:eastAsia="仿宋_GB2312" w:cs="仿宋_GB2312"/>
          <w:w w:val="100"/>
          <w:sz w:val="32"/>
          <w:szCs w:val="32"/>
        </w:rPr>
        <w:t>我</w:t>
      </w:r>
      <w:r>
        <w:rPr>
          <w:rFonts w:hint="eastAsia" w:ascii="仿宋_GB2312" w:hAnsi="仿宋_GB2312" w:eastAsia="仿宋_GB2312" w:cs="仿宋_GB2312"/>
          <w:w w:val="100"/>
          <w:sz w:val="32"/>
          <w:szCs w:val="32"/>
          <w:lang w:val="en-US" w:eastAsia="zh-CN"/>
        </w:rPr>
        <w:t>是</w:t>
      </w:r>
      <w:r>
        <w:rPr>
          <w:rFonts w:hint="eastAsia" w:ascii="仿宋_GB2312" w:hAnsi="仿宋_GB2312" w:eastAsia="仿宋_GB2312" w:cs="仿宋_GB2312"/>
          <w:w w:val="100"/>
          <w:sz w:val="32"/>
          <w:szCs w:val="32"/>
          <w:u w:val="single"/>
          <w:lang w:val="en-US" w:eastAsia="zh-CN"/>
        </w:rPr>
        <w:t xml:space="preserve">     </w:t>
      </w:r>
      <w:r>
        <w:rPr>
          <w:rFonts w:hint="eastAsia" w:ascii="仿宋_GB2312" w:hAnsi="仿宋_GB2312" w:eastAsia="仿宋_GB2312" w:cs="仿宋_GB2312"/>
          <w:w w:val="100"/>
          <w:sz w:val="32"/>
          <w:szCs w:val="32"/>
        </w:rPr>
        <w:t>乡</w:t>
      </w:r>
      <w:r>
        <w:rPr>
          <w:rFonts w:hint="eastAsia" w:ascii="仿宋_GB2312" w:hAnsi="仿宋_GB2312" w:eastAsia="仿宋_GB2312" w:cs="仿宋_GB2312"/>
          <w:w w:val="100"/>
          <w:sz w:val="32"/>
          <w:szCs w:val="32"/>
          <w:lang w:eastAsia="zh-CN"/>
        </w:rPr>
        <w:t>（</w:t>
      </w:r>
      <w:r>
        <w:rPr>
          <w:rFonts w:hint="eastAsia" w:ascii="仿宋_GB2312" w:hAnsi="仿宋_GB2312" w:eastAsia="仿宋_GB2312" w:cs="仿宋_GB2312"/>
          <w:w w:val="100"/>
          <w:sz w:val="32"/>
          <w:szCs w:val="32"/>
          <w:lang w:val="en-US" w:eastAsia="zh-CN"/>
        </w:rPr>
        <w:t>镇</w:t>
      </w:r>
      <w:r>
        <w:rPr>
          <w:rFonts w:hint="eastAsia" w:ascii="仿宋_GB2312" w:hAnsi="仿宋_GB2312" w:eastAsia="仿宋_GB2312" w:cs="仿宋_GB2312"/>
          <w:w w:val="100"/>
          <w:sz w:val="32"/>
          <w:szCs w:val="32"/>
          <w:lang w:eastAsia="zh-CN"/>
        </w:rPr>
        <w:t>）</w:t>
      </w:r>
      <w:r>
        <w:rPr>
          <w:rFonts w:hint="eastAsia" w:ascii="仿宋_GB2312" w:hAnsi="仿宋_GB2312" w:eastAsia="仿宋_GB2312" w:cs="仿宋_GB2312"/>
          <w:w w:val="100"/>
          <w:sz w:val="32"/>
          <w:szCs w:val="32"/>
          <w:u w:val="single"/>
          <w:lang w:val="en-US" w:eastAsia="zh-CN"/>
        </w:rPr>
        <w:t xml:space="preserve">      </w:t>
      </w:r>
      <w:r>
        <w:rPr>
          <w:rFonts w:hint="eastAsia" w:ascii="仿宋_GB2312" w:hAnsi="仿宋_GB2312" w:eastAsia="仿宋_GB2312" w:cs="仿宋_GB2312"/>
          <w:w w:val="100"/>
          <w:sz w:val="32"/>
          <w:szCs w:val="32"/>
        </w:rPr>
        <w:t>村</w:t>
      </w:r>
      <w:r>
        <w:rPr>
          <w:rFonts w:hint="eastAsia" w:ascii="仿宋_GB2312" w:hAnsi="仿宋_GB2312" w:eastAsia="仿宋_GB2312" w:cs="仿宋_GB2312"/>
          <w:w w:val="100"/>
          <w:sz w:val="32"/>
          <w:szCs w:val="32"/>
          <w:u w:val="single"/>
          <w:lang w:val="en-US" w:eastAsia="zh-CN"/>
        </w:rPr>
        <w:t xml:space="preserve">           </w:t>
      </w:r>
      <w:r>
        <w:rPr>
          <w:rFonts w:hint="eastAsia" w:ascii="仿宋_GB2312" w:hAnsi="仿宋_GB2312" w:eastAsia="仿宋_GB2312" w:cs="仿宋_GB2312"/>
          <w:w w:val="100"/>
          <w:sz w:val="32"/>
          <w:szCs w:val="32"/>
        </w:rPr>
        <w:t>，身份证号</w:t>
      </w:r>
      <w:r>
        <w:rPr>
          <w:rFonts w:hint="eastAsia" w:ascii="仿宋_GB2312" w:hAnsi="仿宋_GB2312" w:eastAsia="仿宋_GB2312" w:cs="仿宋_GB2312"/>
          <w:w w:val="100"/>
          <w:sz w:val="32"/>
          <w:szCs w:val="32"/>
          <w:u w:val="single"/>
          <w:lang w:val="en-US" w:eastAsia="zh-CN"/>
        </w:rPr>
        <w:t xml:space="preserve">                       </w:t>
      </w:r>
      <w:r>
        <w:rPr>
          <w:rFonts w:hint="eastAsia" w:ascii="仿宋_GB2312" w:hAnsi="仿宋_GB2312" w:eastAsia="仿宋_GB2312" w:cs="仿宋_GB2312"/>
          <w:w w:val="100"/>
          <w:sz w:val="32"/>
          <w:szCs w:val="32"/>
        </w:rPr>
        <w:t>，</w:t>
      </w:r>
      <w:r>
        <w:rPr>
          <w:rFonts w:hint="eastAsia" w:ascii="仿宋_GB2312" w:hAnsi="仿宋_GB2312" w:eastAsia="仿宋_GB2312" w:cs="仿宋_GB2312"/>
          <w:w w:val="100"/>
          <w:sz w:val="32"/>
          <w:szCs w:val="32"/>
          <w:u w:val="single"/>
          <w:lang w:val="en-US" w:eastAsia="zh-CN"/>
        </w:rPr>
        <w:t xml:space="preserve">                  </w:t>
      </w:r>
      <w:r>
        <w:rPr>
          <w:rFonts w:hint="eastAsia" w:ascii="仿宋_GB2312" w:hAnsi="仿宋_GB2312" w:eastAsia="仿宋_GB2312" w:cs="仿宋_GB2312"/>
          <w:w w:val="100"/>
          <w:sz w:val="32"/>
          <w:szCs w:val="32"/>
        </w:rPr>
        <w:t>（服务主体）与我签订了农业生产社会化服务土地托管服务作业合同，为我开展</w:t>
      </w:r>
      <w:r>
        <w:rPr>
          <w:rFonts w:hint="eastAsia" w:ascii="仿宋_GB2312" w:hAnsi="仿宋_GB2312" w:eastAsia="仿宋_GB2312" w:cs="仿宋_GB2312"/>
          <w:w w:val="100"/>
          <w:sz w:val="32"/>
          <w:szCs w:val="32"/>
          <w:lang w:val="en-US" w:eastAsia="zh-CN"/>
        </w:rPr>
        <w:t>玉米</w:t>
      </w:r>
      <w:r>
        <w:rPr>
          <w:rFonts w:hint="eastAsia" w:ascii="仿宋_GB2312" w:hAnsi="仿宋_GB2312" w:eastAsia="仿宋_GB2312" w:cs="仿宋_GB2312"/>
          <w:w w:val="100"/>
          <w:sz w:val="32"/>
          <w:szCs w:val="32"/>
          <w:u w:val="single"/>
          <w:lang w:val="en-US" w:eastAsia="zh-CN"/>
        </w:rPr>
        <w:t xml:space="preserve">                </w:t>
      </w:r>
      <w:r>
        <w:rPr>
          <w:rFonts w:hint="eastAsia" w:ascii="仿宋_GB2312" w:hAnsi="仿宋_GB2312" w:eastAsia="仿宋_GB2312" w:cs="仿宋_GB2312"/>
          <w:w w:val="100"/>
          <w:sz w:val="32"/>
          <w:szCs w:val="32"/>
        </w:rPr>
        <w:t>作业服务，实际作业</w:t>
      </w:r>
      <w:r>
        <w:rPr>
          <w:rFonts w:hint="eastAsia" w:ascii="仿宋_GB2312" w:hAnsi="仿宋_GB2312" w:eastAsia="仿宋_GB2312" w:cs="仿宋_GB2312"/>
          <w:w w:val="100"/>
          <w:sz w:val="32"/>
          <w:szCs w:val="32"/>
          <w:lang w:val="en-US" w:eastAsia="zh-CN"/>
        </w:rPr>
        <w:t>面积</w:t>
      </w:r>
      <w:r>
        <w:rPr>
          <w:rFonts w:hint="eastAsia" w:ascii="仿宋_GB2312" w:hAnsi="仿宋_GB2312" w:eastAsia="仿宋_GB2312" w:cs="仿宋_GB2312"/>
          <w:w w:val="100"/>
          <w:sz w:val="32"/>
          <w:szCs w:val="32"/>
          <w:u w:val="single"/>
          <w:lang w:val="en-US" w:eastAsia="zh-CN"/>
        </w:rPr>
        <w:t xml:space="preserve">         </w:t>
      </w:r>
      <w:r>
        <w:rPr>
          <w:rFonts w:hint="eastAsia" w:ascii="仿宋_GB2312" w:hAnsi="仿宋_GB2312" w:eastAsia="仿宋_GB2312" w:cs="仿宋_GB2312"/>
          <w:w w:val="100"/>
          <w:sz w:val="32"/>
          <w:szCs w:val="32"/>
        </w:rPr>
        <w:t>亩</w:t>
      </w:r>
      <w:r>
        <w:rPr>
          <w:rFonts w:hint="eastAsia" w:ascii="仿宋_GB2312" w:hAnsi="仿宋_GB2312" w:eastAsia="仿宋_GB2312" w:cs="仿宋_GB2312"/>
          <w:w w:val="100"/>
          <w:sz w:val="32"/>
          <w:szCs w:val="32"/>
          <w:lang w:eastAsia="zh-CN"/>
        </w:rPr>
        <w:t>。</w:t>
      </w:r>
      <w:r>
        <w:rPr>
          <w:rFonts w:hint="eastAsia" w:ascii="仿宋_GB2312" w:hAnsi="仿宋_GB2312" w:eastAsia="仿宋_GB2312" w:cs="仿宋_GB2312"/>
          <w:w w:val="100"/>
          <w:sz w:val="32"/>
          <w:szCs w:val="32"/>
        </w:rPr>
        <w:t>我承诺所签字确认的实际作业量真实可靠，并如实耕种</w:t>
      </w:r>
      <w:r>
        <w:rPr>
          <w:rFonts w:hint="eastAsia" w:ascii="仿宋_GB2312" w:hAnsi="仿宋_GB2312" w:eastAsia="仿宋_GB2312" w:cs="仿宋_GB2312"/>
          <w:w w:val="100"/>
          <w:sz w:val="32"/>
          <w:szCs w:val="32"/>
          <w:lang w:val="en-US" w:eastAsia="zh-CN"/>
        </w:rPr>
        <w:t>玉米</w:t>
      </w:r>
      <w:r>
        <w:rPr>
          <w:rFonts w:hint="eastAsia" w:ascii="仿宋_GB2312" w:hAnsi="仿宋_GB2312" w:eastAsia="仿宋_GB2312" w:cs="仿宋_GB2312"/>
          <w:w w:val="100"/>
          <w:sz w:val="32"/>
          <w:szCs w:val="32"/>
        </w:rPr>
        <w:t>作物，如有虚假，本人除退还已领取的财政补贴外，愿承担纳入信用黑名单及有关法律责任。</w:t>
      </w:r>
    </w:p>
    <w:p>
      <w:pPr>
        <w:pStyle w:val="6"/>
        <w:keepNext w:val="0"/>
        <w:keepLines w:val="0"/>
        <w:pageBreakBefore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p>
    <w:p>
      <w:pPr>
        <w:pStyle w:val="7"/>
        <w:keepNext w:val="0"/>
        <w:keepLines w:val="0"/>
        <w:pageBreakBefore w:val="0"/>
        <w:kinsoku/>
        <w:wordWrap/>
        <w:overflowPunct/>
        <w:topLinePunct w:val="0"/>
        <w:autoSpaceDE/>
        <w:autoSpaceDN/>
        <w:bidi w:val="0"/>
        <w:adjustRightInd/>
        <w:snapToGrid/>
        <w:spacing w:line="560" w:lineRule="exact"/>
        <w:ind w:left="0" w:leftChars="0"/>
        <w:textAlignment w:val="auto"/>
        <w:rPr>
          <w:rFonts w:ascii="仿宋_GB2312" w:hAnsi="仿宋_GB2312" w:eastAsia="仿宋_GB2312" w:cs="仿宋_GB2312"/>
          <w:sz w:val="32"/>
          <w:szCs w:val="32"/>
        </w:rPr>
      </w:pPr>
    </w:p>
    <w:p>
      <w:pPr>
        <w:pStyle w:val="8"/>
        <w:keepNext w:val="0"/>
        <w:keepLines w:val="0"/>
        <w:pageBreakBefore w:val="0"/>
        <w:kinsoku/>
        <w:wordWrap/>
        <w:overflowPunct/>
        <w:topLinePunct w:val="0"/>
        <w:autoSpaceDE/>
        <w:autoSpaceDN/>
        <w:bidi w:val="0"/>
        <w:adjustRightInd/>
        <w:snapToGrid/>
        <w:spacing w:line="560" w:lineRule="exact"/>
        <w:ind w:left="0" w:leftChars="0"/>
        <w:textAlignment w:val="auto"/>
        <w:rPr>
          <w:sz w:val="32"/>
          <w:szCs w:val="32"/>
        </w:rPr>
      </w:pPr>
    </w:p>
    <w:p>
      <w:pPr>
        <w:pStyle w:val="5"/>
        <w:keepNext w:val="0"/>
        <w:keepLines w:val="0"/>
        <w:pageBreakBefore w:val="0"/>
        <w:widowControl w:val="0"/>
        <w:kinsoku/>
        <w:wordWrap/>
        <w:overflowPunct/>
        <w:topLinePunct w:val="0"/>
        <w:autoSpaceDE/>
        <w:autoSpaceDN/>
        <w:bidi w:val="0"/>
        <w:adjustRightInd/>
        <w:snapToGrid/>
        <w:spacing w:after="0" w:line="560" w:lineRule="exact"/>
        <w:ind w:firstLine="4160" w:firstLineChars="1300"/>
        <w:textAlignment w:val="auto"/>
        <w:rPr>
          <w:rFonts w:hint="eastAsia" w:ascii="仿宋_GB2312" w:hAnsi="仿宋_GB2312" w:eastAsia="仿宋_GB2312" w:cs="仿宋_GB2312"/>
          <w:spacing w:val="0"/>
          <w:w w:val="100"/>
          <w:sz w:val="32"/>
          <w:szCs w:val="32"/>
          <w:lang w:eastAsia="zh-CN"/>
        </w:rPr>
      </w:pPr>
      <w:r>
        <w:rPr>
          <w:rFonts w:hint="eastAsia" w:ascii="仿宋_GB2312" w:hAnsi="仿宋_GB2312" w:eastAsia="仿宋_GB2312" w:cs="仿宋_GB2312"/>
          <w:spacing w:val="0"/>
          <w:w w:val="100"/>
          <w:sz w:val="32"/>
          <w:szCs w:val="32"/>
        </w:rPr>
        <w:t>承</w:t>
      </w:r>
      <w:r>
        <w:rPr>
          <w:rFonts w:hint="eastAsia" w:ascii="仿宋_GB2312" w:hAnsi="仿宋_GB2312" w:eastAsia="仿宋_GB2312" w:cs="仿宋_GB2312"/>
          <w:spacing w:val="0"/>
          <w:w w:val="100"/>
          <w:sz w:val="32"/>
          <w:szCs w:val="32"/>
          <w:lang w:val="en-US" w:eastAsia="zh-CN"/>
        </w:rPr>
        <w:t xml:space="preserve"> </w:t>
      </w:r>
      <w:r>
        <w:rPr>
          <w:rFonts w:hint="eastAsia" w:ascii="仿宋_GB2312" w:hAnsi="仿宋_GB2312" w:eastAsia="仿宋_GB2312" w:cs="仿宋_GB2312"/>
          <w:spacing w:val="0"/>
          <w:w w:val="100"/>
          <w:sz w:val="32"/>
          <w:szCs w:val="32"/>
        </w:rPr>
        <w:t>诺</w:t>
      </w:r>
      <w:r>
        <w:rPr>
          <w:rFonts w:hint="eastAsia" w:ascii="仿宋_GB2312" w:hAnsi="仿宋_GB2312" w:eastAsia="仿宋_GB2312" w:cs="仿宋_GB2312"/>
          <w:spacing w:val="0"/>
          <w:w w:val="100"/>
          <w:sz w:val="32"/>
          <w:szCs w:val="32"/>
          <w:lang w:val="en-US" w:eastAsia="zh-CN"/>
        </w:rPr>
        <w:t xml:space="preserve"> </w:t>
      </w:r>
      <w:r>
        <w:rPr>
          <w:rFonts w:hint="eastAsia" w:ascii="仿宋_GB2312" w:hAnsi="仿宋_GB2312" w:eastAsia="仿宋_GB2312" w:cs="仿宋_GB2312"/>
          <w:spacing w:val="0"/>
          <w:w w:val="100"/>
          <w:sz w:val="32"/>
          <w:szCs w:val="32"/>
        </w:rPr>
        <w:t>人</w:t>
      </w:r>
      <w:r>
        <w:rPr>
          <w:rFonts w:hint="eastAsia" w:ascii="仿宋_GB2312" w:hAnsi="仿宋_GB2312" w:eastAsia="仿宋_GB2312" w:cs="仿宋_GB2312"/>
          <w:spacing w:val="0"/>
          <w:w w:val="100"/>
          <w:sz w:val="32"/>
          <w:szCs w:val="32"/>
          <w:lang w:eastAsia="zh-CN"/>
        </w:rPr>
        <w:t>：</w:t>
      </w:r>
    </w:p>
    <w:p>
      <w:pPr>
        <w:pStyle w:val="5"/>
        <w:keepNext w:val="0"/>
        <w:keepLines w:val="0"/>
        <w:pageBreakBefore w:val="0"/>
        <w:widowControl w:val="0"/>
        <w:kinsoku/>
        <w:wordWrap/>
        <w:overflowPunct/>
        <w:topLinePunct w:val="0"/>
        <w:autoSpaceDE/>
        <w:autoSpaceDN/>
        <w:bidi w:val="0"/>
        <w:adjustRightInd/>
        <w:snapToGrid/>
        <w:spacing w:after="0" w:line="560" w:lineRule="exact"/>
        <w:ind w:firstLine="4160" w:firstLineChars="1300"/>
        <w:textAlignment w:val="auto"/>
        <w:rPr>
          <w:rFonts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联系电话：</w:t>
      </w:r>
    </w:p>
    <w:p>
      <w:pPr>
        <w:pStyle w:val="5"/>
        <w:keepNext w:val="0"/>
        <w:keepLines w:val="0"/>
        <w:pageBreakBefore w:val="0"/>
        <w:widowControl w:val="0"/>
        <w:kinsoku/>
        <w:wordWrap/>
        <w:overflowPunct/>
        <w:topLinePunct w:val="0"/>
        <w:autoSpaceDE/>
        <w:autoSpaceDN/>
        <w:bidi w:val="0"/>
        <w:adjustRightInd/>
        <w:snapToGrid/>
        <w:spacing w:after="0" w:line="560" w:lineRule="exact"/>
        <w:ind w:firstLine="4160" w:firstLineChars="1300"/>
        <w:textAlignment w:val="auto"/>
        <w:sectPr>
          <w:headerReference r:id="rId4" w:type="default"/>
          <w:footerReference r:id="rId5" w:type="default"/>
          <w:footerReference r:id="rId6" w:type="even"/>
          <w:pgSz w:w="11905" w:h="16838"/>
          <w:pgMar w:top="1701" w:right="1474" w:bottom="1587" w:left="1587" w:header="850" w:footer="992" w:gutter="0"/>
          <w:pgBorders>
            <w:top w:val="none" w:sz="0" w:space="0"/>
            <w:left w:val="none" w:sz="0" w:space="0"/>
            <w:bottom w:val="none" w:sz="0" w:space="0"/>
            <w:right w:val="none" w:sz="0" w:space="0"/>
          </w:pgBorders>
          <w:pgNumType w:fmt="numberInDash"/>
          <w:cols w:space="0" w:num="1"/>
          <w:rtlGutter w:val="0"/>
          <w:docGrid w:type="lines" w:linePitch="331" w:charSpace="0"/>
        </w:sectPr>
      </w:pPr>
      <w:bookmarkStart w:id="10" w:name="OLE_LINK8"/>
      <w:r>
        <w:rPr>
          <w:rFonts w:hint="eastAsia" w:ascii="仿宋_GB2312" w:hAnsi="仿宋_GB2312" w:eastAsia="仿宋_GB2312" w:cs="仿宋_GB2312"/>
          <w:spacing w:val="0"/>
          <w:w w:val="100"/>
          <w:sz w:val="32"/>
          <w:szCs w:val="32"/>
        </w:rPr>
        <w:t>20</w:t>
      </w:r>
      <w:r>
        <w:rPr>
          <w:rFonts w:hint="eastAsia" w:ascii="仿宋_GB2312" w:hAnsi="仿宋_GB2312" w:eastAsia="仿宋_GB2312" w:cs="仿宋_GB2312"/>
          <w:spacing w:val="0"/>
          <w:w w:val="100"/>
          <w:sz w:val="32"/>
          <w:szCs w:val="32"/>
          <w:lang w:val="en-US" w:eastAsia="zh-CN"/>
        </w:rPr>
        <w:t>25</w:t>
      </w:r>
      <w:bookmarkEnd w:id="10"/>
      <w:r>
        <w:rPr>
          <w:rFonts w:hint="eastAsia" w:ascii="仿宋_GB2312" w:hAnsi="仿宋_GB2312" w:eastAsia="仿宋_GB2312" w:cs="仿宋_GB2312"/>
          <w:spacing w:val="0"/>
          <w:w w:val="100"/>
          <w:sz w:val="32"/>
          <w:szCs w:val="32"/>
        </w:rPr>
        <w:t>年</w:t>
      </w:r>
      <w:r>
        <w:rPr>
          <w:rFonts w:hint="eastAsia" w:ascii="仿宋_GB2312" w:hAnsi="仿宋_GB2312" w:eastAsia="仿宋_GB2312" w:cs="仿宋_GB2312"/>
          <w:spacing w:val="0"/>
          <w:w w:val="100"/>
          <w:sz w:val="32"/>
          <w:szCs w:val="32"/>
          <w:lang w:val="en-US" w:eastAsia="zh-CN"/>
        </w:rPr>
        <w:t xml:space="preserve">   </w:t>
      </w:r>
      <w:r>
        <w:rPr>
          <w:rFonts w:hint="eastAsia" w:ascii="仿宋_GB2312" w:hAnsi="仿宋_GB2312" w:eastAsia="仿宋_GB2312" w:cs="仿宋_GB2312"/>
          <w:spacing w:val="0"/>
          <w:w w:val="100"/>
          <w:sz w:val="32"/>
          <w:szCs w:val="32"/>
        </w:rPr>
        <w:t>月</w:t>
      </w:r>
      <w:r>
        <w:rPr>
          <w:rFonts w:hint="eastAsia" w:ascii="仿宋_GB2312" w:hAnsi="仿宋_GB2312" w:eastAsia="仿宋_GB2312" w:cs="仿宋_GB2312"/>
          <w:spacing w:val="0"/>
          <w:w w:val="100"/>
          <w:sz w:val="32"/>
          <w:szCs w:val="32"/>
          <w:lang w:val="en-US" w:eastAsia="zh-CN"/>
        </w:rPr>
        <w:t xml:space="preserve">   </w:t>
      </w:r>
      <w:r>
        <w:rPr>
          <w:rFonts w:hint="eastAsia" w:ascii="仿宋_GB2312" w:hAnsi="仿宋_GB2312" w:eastAsia="仿宋_GB2312" w:cs="仿宋_GB2312"/>
          <w:spacing w:val="0"/>
          <w:w w:val="100"/>
          <w:sz w:val="32"/>
          <w:szCs w:val="32"/>
        </w:rPr>
        <w:t>日</w:t>
      </w:r>
    </w:p>
    <w:p>
      <w:pPr>
        <w:adjustRightInd w:val="0"/>
        <w:snapToGrid w:val="0"/>
        <w:spacing w:line="560" w:lineRule="exact"/>
        <w:rPr>
          <w:rFonts w:hint="default" w:eastAsia="黑体"/>
          <w:kern w:val="0"/>
          <w:sz w:val="44"/>
          <w:szCs w:val="44"/>
          <w:lang w:val="en-US" w:eastAsia="zh-CN"/>
        </w:rPr>
      </w:pPr>
      <w:r>
        <w:rPr>
          <w:rFonts w:eastAsia="黑体"/>
          <w:kern w:val="0"/>
          <w:sz w:val="32"/>
          <w:szCs w:val="32"/>
        </w:rPr>
        <w:t>附件</w:t>
      </w:r>
      <w:r>
        <w:rPr>
          <w:rFonts w:hint="eastAsia" w:ascii="黑体" w:hAnsi="黑体" w:eastAsia="黑体" w:cs="黑体"/>
          <w:kern w:val="0"/>
          <w:sz w:val="32"/>
          <w:szCs w:val="32"/>
          <w:lang w:val="en-US" w:eastAsia="zh-CN"/>
        </w:rPr>
        <w:t>11</w:t>
      </w:r>
    </w:p>
    <w:p>
      <w:pPr>
        <w:widowControl/>
        <w:spacing w:line="560" w:lineRule="exact"/>
        <w:jc w:val="center"/>
        <w:rPr>
          <w:rFonts w:hint="eastAsia" w:ascii="方正小标宋简体" w:hAnsi="方正小标宋简体" w:eastAsia="方正小标宋简体" w:cs="方正小标宋简体"/>
          <w:spacing w:val="0"/>
          <w:sz w:val="44"/>
          <w:szCs w:val="44"/>
          <w:lang w:val="en-US" w:eastAsia="zh-CN"/>
        </w:rPr>
      </w:pPr>
      <w:r>
        <w:rPr>
          <w:rFonts w:hint="eastAsia" w:ascii="方正小标宋简体" w:hAnsi="方正小标宋简体" w:eastAsia="方正小标宋简体" w:cs="方正小标宋简体"/>
          <w:spacing w:val="0"/>
          <w:sz w:val="44"/>
          <w:szCs w:val="44"/>
          <w:lang w:val="en-US" w:eastAsia="zh-CN"/>
        </w:rPr>
        <w:t>肃南县2025年农业生产社会化</w:t>
      </w:r>
    </w:p>
    <w:p>
      <w:pPr>
        <w:widowControl/>
        <w:spacing w:line="560" w:lineRule="exact"/>
        <w:jc w:val="center"/>
        <w:rPr>
          <w:rFonts w:hint="eastAsia" w:ascii="方正小标宋简体" w:hAnsi="方正小标宋简体" w:eastAsia="方正小标宋简体" w:cs="方正小标宋简体"/>
          <w:spacing w:val="0"/>
          <w:sz w:val="44"/>
          <w:szCs w:val="44"/>
          <w:lang w:val="en-US" w:eastAsia="zh-CN"/>
        </w:rPr>
      </w:pPr>
      <w:r>
        <w:rPr>
          <w:rFonts w:hint="eastAsia" w:ascii="方正小标宋简体" w:hAnsi="方正小标宋简体" w:eastAsia="方正小标宋简体" w:cs="方正小标宋简体"/>
          <w:spacing w:val="0"/>
          <w:sz w:val="44"/>
          <w:szCs w:val="44"/>
          <w:lang w:val="en-US" w:eastAsia="zh-CN"/>
        </w:rPr>
        <w:t>服务项目补助资金申请表</w:t>
      </w:r>
    </w:p>
    <w:tbl>
      <w:tblPr>
        <w:tblStyle w:val="12"/>
        <w:tblW w:w="8957"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37"/>
        <w:gridCol w:w="1375"/>
        <w:gridCol w:w="660"/>
        <w:gridCol w:w="540"/>
        <w:gridCol w:w="1289"/>
        <w:gridCol w:w="1411"/>
        <w:gridCol w:w="15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24" w:hRule="atLeast"/>
          <w:jc w:val="center"/>
        </w:trPr>
        <w:tc>
          <w:tcPr>
            <w:tcW w:w="2137" w:type="dxa"/>
            <w:vAlign w:val="center"/>
          </w:tcPr>
          <w:p>
            <w:pPr>
              <w:pStyle w:val="17"/>
              <w:keepNext w:val="0"/>
              <w:keepLines w:val="0"/>
              <w:pageBreakBefore w:val="0"/>
              <w:widowControl w:val="0"/>
              <w:kinsoku/>
              <w:wordWrap/>
              <w:overflowPunct/>
              <w:topLinePunct w:val="0"/>
              <w:autoSpaceDE/>
              <w:autoSpaceDN/>
              <w:bidi w:val="0"/>
              <w:adjustRightInd/>
              <w:snapToGrid/>
              <w:spacing w:before="152" w:line="360" w:lineRule="exact"/>
              <w:jc w:val="center"/>
              <w:textAlignment w:val="auto"/>
              <w:rPr>
                <w:sz w:val="24"/>
              </w:rPr>
            </w:pPr>
            <w:bookmarkStart w:id="11" w:name="_Hlk138018779"/>
            <w:r>
              <w:rPr>
                <w:sz w:val="24"/>
              </w:rPr>
              <w:t>服务承接主体</w:t>
            </w:r>
          </w:p>
        </w:tc>
        <w:tc>
          <w:tcPr>
            <w:tcW w:w="6820" w:type="dxa"/>
            <w:gridSpan w:val="6"/>
            <w:vAlign w:val="center"/>
          </w:tcPr>
          <w:p>
            <w:pPr>
              <w:pStyle w:val="17"/>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5" w:hRule="atLeast"/>
          <w:jc w:val="center"/>
        </w:trPr>
        <w:tc>
          <w:tcPr>
            <w:tcW w:w="2137" w:type="dxa"/>
            <w:vAlign w:val="center"/>
          </w:tcPr>
          <w:p>
            <w:pPr>
              <w:pStyle w:val="17"/>
              <w:keepNext w:val="0"/>
              <w:keepLines w:val="0"/>
              <w:pageBreakBefore w:val="0"/>
              <w:widowControl w:val="0"/>
              <w:kinsoku/>
              <w:wordWrap/>
              <w:overflowPunct/>
              <w:topLinePunct w:val="0"/>
              <w:autoSpaceDE/>
              <w:autoSpaceDN/>
              <w:bidi w:val="0"/>
              <w:adjustRightInd/>
              <w:snapToGrid/>
              <w:spacing w:before="162" w:line="360" w:lineRule="exact"/>
              <w:jc w:val="center"/>
              <w:textAlignment w:val="auto"/>
              <w:rPr>
                <w:sz w:val="24"/>
              </w:rPr>
            </w:pPr>
            <w:r>
              <w:rPr>
                <w:sz w:val="24"/>
              </w:rPr>
              <w:t>所在地</w:t>
            </w:r>
          </w:p>
        </w:tc>
        <w:tc>
          <w:tcPr>
            <w:tcW w:w="2035" w:type="dxa"/>
            <w:gridSpan w:val="2"/>
            <w:vAlign w:val="center"/>
          </w:tcPr>
          <w:p>
            <w:pPr>
              <w:pStyle w:val="17"/>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sz w:val="26"/>
              </w:rPr>
            </w:pPr>
          </w:p>
        </w:tc>
        <w:tc>
          <w:tcPr>
            <w:tcW w:w="1829" w:type="dxa"/>
            <w:gridSpan w:val="2"/>
            <w:vAlign w:val="center"/>
          </w:tcPr>
          <w:p>
            <w:pPr>
              <w:pStyle w:val="17"/>
              <w:keepNext w:val="0"/>
              <w:keepLines w:val="0"/>
              <w:pageBreakBefore w:val="0"/>
              <w:widowControl w:val="0"/>
              <w:kinsoku/>
              <w:wordWrap/>
              <w:overflowPunct/>
              <w:topLinePunct w:val="0"/>
              <w:autoSpaceDE/>
              <w:autoSpaceDN/>
              <w:bidi w:val="0"/>
              <w:adjustRightInd/>
              <w:snapToGrid/>
              <w:spacing w:before="162" w:line="360" w:lineRule="exact"/>
              <w:jc w:val="center"/>
              <w:textAlignment w:val="auto"/>
              <w:rPr>
                <w:sz w:val="24"/>
              </w:rPr>
            </w:pPr>
            <w:r>
              <w:rPr>
                <w:sz w:val="24"/>
              </w:rPr>
              <w:t>组织机构代码</w:t>
            </w:r>
          </w:p>
        </w:tc>
        <w:tc>
          <w:tcPr>
            <w:tcW w:w="2956" w:type="dxa"/>
            <w:gridSpan w:val="2"/>
            <w:vAlign w:val="center"/>
          </w:tcPr>
          <w:p>
            <w:pPr>
              <w:pStyle w:val="17"/>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3" w:hRule="atLeast"/>
          <w:jc w:val="center"/>
        </w:trPr>
        <w:tc>
          <w:tcPr>
            <w:tcW w:w="2137" w:type="dxa"/>
            <w:vAlign w:val="center"/>
          </w:tcPr>
          <w:p>
            <w:pPr>
              <w:pStyle w:val="17"/>
              <w:keepNext w:val="0"/>
              <w:keepLines w:val="0"/>
              <w:pageBreakBefore w:val="0"/>
              <w:widowControl w:val="0"/>
              <w:kinsoku/>
              <w:wordWrap/>
              <w:overflowPunct/>
              <w:topLinePunct w:val="0"/>
              <w:autoSpaceDE/>
              <w:autoSpaceDN/>
              <w:bidi w:val="0"/>
              <w:adjustRightInd/>
              <w:snapToGrid/>
              <w:spacing w:before="161" w:line="360" w:lineRule="exact"/>
              <w:jc w:val="center"/>
              <w:textAlignment w:val="auto"/>
              <w:rPr>
                <w:sz w:val="24"/>
              </w:rPr>
            </w:pPr>
            <w:r>
              <w:rPr>
                <w:sz w:val="24"/>
              </w:rPr>
              <w:t>申请者性质</w:t>
            </w:r>
          </w:p>
        </w:tc>
        <w:tc>
          <w:tcPr>
            <w:tcW w:w="6820" w:type="dxa"/>
            <w:gridSpan w:val="6"/>
            <w:vAlign w:val="center"/>
          </w:tcPr>
          <w:p>
            <w:pPr>
              <w:pStyle w:val="17"/>
              <w:keepNext w:val="0"/>
              <w:keepLines w:val="0"/>
              <w:pageBreakBefore w:val="0"/>
              <w:widowControl w:val="0"/>
              <w:kinsoku/>
              <w:wordWrap/>
              <w:overflowPunct/>
              <w:topLinePunct w:val="0"/>
              <w:autoSpaceDE/>
              <w:autoSpaceDN/>
              <w:bidi w:val="0"/>
              <w:adjustRightInd/>
              <w:snapToGrid/>
              <w:spacing w:before="161" w:line="360" w:lineRule="exact"/>
              <w:ind w:left="822"/>
              <w:jc w:val="both"/>
              <w:textAlignment w:val="auto"/>
              <w:rPr>
                <w:rFonts w:hint="default" w:eastAsia="仿宋_GB2312"/>
                <w:sz w:val="24"/>
                <w:u w:val="single"/>
                <w:lang w:val="en-US" w:eastAsia="zh-CN"/>
              </w:rPr>
            </w:pPr>
            <w:r>
              <w:rPr>
                <w:sz w:val="24"/>
              </w:rPr>
              <w:t>口合作社</w:t>
            </w:r>
            <w:r>
              <w:rPr>
                <w:rFonts w:hint="eastAsia"/>
                <w:sz w:val="24"/>
                <w:lang w:val="en-US" w:eastAsia="zh-CN"/>
              </w:rPr>
              <w:t xml:space="preserve">      </w:t>
            </w:r>
            <w:r>
              <w:rPr>
                <w:sz w:val="24"/>
              </w:rPr>
              <w:t>口村集体</w:t>
            </w:r>
            <w:r>
              <w:rPr>
                <w:rFonts w:hint="eastAsia"/>
                <w:sz w:val="24"/>
                <w:lang w:val="en-US" w:eastAsia="zh-CN"/>
              </w:rPr>
              <w:t xml:space="preserve">      </w:t>
            </w:r>
            <w:r>
              <w:rPr>
                <w:sz w:val="24"/>
              </w:rPr>
              <w:t>口其他</w:t>
            </w:r>
            <w:r>
              <w:rPr>
                <w:rFonts w:hint="eastAsia"/>
                <w:sz w:val="24"/>
                <w:u w:val="single"/>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9" w:hRule="atLeast"/>
          <w:jc w:val="center"/>
        </w:trPr>
        <w:tc>
          <w:tcPr>
            <w:tcW w:w="2137" w:type="dxa"/>
            <w:vMerge w:val="restart"/>
            <w:vAlign w:val="center"/>
          </w:tcPr>
          <w:p>
            <w:pPr>
              <w:pStyle w:val="17"/>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eastAsia="仿宋_GB2312"/>
                <w:sz w:val="24"/>
                <w:lang w:eastAsia="zh-CN"/>
              </w:rPr>
            </w:pPr>
            <w:r>
              <w:rPr>
                <w:sz w:val="24"/>
              </w:rPr>
              <w:t>核定亩数（元／亩</w:t>
            </w:r>
            <w:r>
              <w:rPr>
                <w:rFonts w:hint="eastAsia"/>
                <w:sz w:val="24"/>
                <w:lang w:eastAsia="zh-CN"/>
              </w:rPr>
              <w:t>）</w:t>
            </w:r>
          </w:p>
        </w:tc>
        <w:tc>
          <w:tcPr>
            <w:tcW w:w="1375" w:type="dxa"/>
            <w:vMerge w:val="restart"/>
            <w:vAlign w:val="center"/>
          </w:tcPr>
          <w:p>
            <w:pPr>
              <w:pStyle w:val="17"/>
              <w:keepNext w:val="0"/>
              <w:keepLines w:val="0"/>
              <w:pageBreakBefore w:val="0"/>
              <w:widowControl w:val="0"/>
              <w:kinsoku/>
              <w:wordWrap/>
              <w:overflowPunct/>
              <w:topLinePunct w:val="0"/>
              <w:autoSpaceDE/>
              <w:autoSpaceDN/>
              <w:bidi w:val="0"/>
              <w:adjustRightInd/>
              <w:snapToGrid/>
              <w:spacing w:line="360" w:lineRule="exact"/>
              <w:ind w:right="51"/>
              <w:jc w:val="center"/>
              <w:textAlignment w:val="auto"/>
              <w:rPr>
                <w:rFonts w:hint="eastAsia" w:eastAsia="仿宋_GB2312"/>
                <w:sz w:val="24"/>
                <w:lang w:eastAsia="zh-CN"/>
              </w:rPr>
            </w:pPr>
            <w:r>
              <w:rPr>
                <w:rFonts w:hint="eastAsia"/>
                <w:spacing w:val="-3"/>
                <w:sz w:val="24"/>
                <w:lang w:val="en-US" w:eastAsia="zh-CN"/>
              </w:rPr>
              <w:t>作业环节</w:t>
            </w:r>
          </w:p>
        </w:tc>
        <w:tc>
          <w:tcPr>
            <w:tcW w:w="1200" w:type="dxa"/>
            <w:gridSpan w:val="2"/>
            <w:vMerge w:val="restart"/>
            <w:vAlign w:val="center"/>
          </w:tcPr>
          <w:p>
            <w:pPr>
              <w:pStyle w:val="17"/>
              <w:keepNext w:val="0"/>
              <w:keepLines w:val="0"/>
              <w:pageBreakBefore w:val="0"/>
              <w:widowControl w:val="0"/>
              <w:kinsoku/>
              <w:wordWrap/>
              <w:overflowPunct/>
              <w:topLinePunct w:val="0"/>
              <w:autoSpaceDE/>
              <w:autoSpaceDN/>
              <w:bidi w:val="0"/>
              <w:adjustRightInd/>
              <w:snapToGrid/>
              <w:spacing w:line="360" w:lineRule="exact"/>
              <w:ind w:right="51"/>
              <w:jc w:val="center"/>
              <w:textAlignment w:val="auto"/>
              <w:rPr>
                <w:rFonts w:hint="eastAsia"/>
                <w:spacing w:val="-3"/>
                <w:sz w:val="24"/>
              </w:rPr>
            </w:pPr>
            <w:r>
              <w:rPr>
                <w:rFonts w:hint="eastAsia"/>
                <w:spacing w:val="-3"/>
                <w:sz w:val="24"/>
              </w:rPr>
              <w:t>作业量</w:t>
            </w:r>
          </w:p>
          <w:p>
            <w:pPr>
              <w:pStyle w:val="17"/>
              <w:keepNext w:val="0"/>
              <w:keepLines w:val="0"/>
              <w:pageBreakBefore w:val="0"/>
              <w:widowControl w:val="0"/>
              <w:kinsoku/>
              <w:wordWrap/>
              <w:overflowPunct/>
              <w:topLinePunct w:val="0"/>
              <w:autoSpaceDE/>
              <w:autoSpaceDN/>
              <w:bidi w:val="0"/>
              <w:adjustRightInd/>
              <w:snapToGrid/>
              <w:spacing w:line="360" w:lineRule="exact"/>
              <w:ind w:right="51"/>
              <w:jc w:val="center"/>
              <w:textAlignment w:val="auto"/>
              <w:rPr>
                <w:spacing w:val="-3"/>
                <w:sz w:val="24"/>
              </w:rPr>
            </w:pPr>
            <w:r>
              <w:rPr>
                <w:rFonts w:hint="eastAsia"/>
                <w:spacing w:val="-3"/>
                <w:sz w:val="24"/>
              </w:rPr>
              <w:t>（亩）</w:t>
            </w:r>
          </w:p>
        </w:tc>
        <w:tc>
          <w:tcPr>
            <w:tcW w:w="4245" w:type="dxa"/>
            <w:gridSpan w:val="3"/>
            <w:vAlign w:val="center"/>
          </w:tcPr>
          <w:p>
            <w:pPr>
              <w:pStyle w:val="17"/>
              <w:keepNext w:val="0"/>
              <w:keepLines w:val="0"/>
              <w:pageBreakBefore w:val="0"/>
              <w:widowControl w:val="0"/>
              <w:kinsoku/>
              <w:wordWrap/>
              <w:overflowPunct/>
              <w:topLinePunct w:val="0"/>
              <w:autoSpaceDE/>
              <w:autoSpaceDN/>
              <w:bidi w:val="0"/>
              <w:adjustRightInd/>
              <w:snapToGrid/>
              <w:spacing w:line="360" w:lineRule="exact"/>
              <w:ind w:right="51"/>
              <w:jc w:val="center"/>
              <w:textAlignment w:val="auto"/>
              <w:rPr>
                <w:rFonts w:hint="default"/>
                <w:spacing w:val="-3"/>
                <w:sz w:val="24"/>
                <w:lang w:val="en-US" w:eastAsia="zh-CN"/>
              </w:rPr>
            </w:pPr>
            <w:r>
              <w:rPr>
                <w:rFonts w:hint="eastAsia"/>
                <w:spacing w:val="-3"/>
                <w:sz w:val="24"/>
                <w:lang w:val="en-US" w:eastAsia="zh-CN"/>
              </w:rPr>
              <w:t>作业补助金额（元）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5" w:hRule="atLeast"/>
          <w:jc w:val="center"/>
        </w:trPr>
        <w:tc>
          <w:tcPr>
            <w:tcW w:w="2137" w:type="dxa"/>
            <w:vMerge w:val="continue"/>
            <w:vAlign w:val="center"/>
          </w:tcPr>
          <w:p>
            <w:pPr>
              <w:pStyle w:val="17"/>
              <w:keepNext w:val="0"/>
              <w:keepLines w:val="0"/>
              <w:pageBreakBefore w:val="0"/>
              <w:widowControl w:val="0"/>
              <w:kinsoku/>
              <w:wordWrap/>
              <w:overflowPunct/>
              <w:topLinePunct w:val="0"/>
              <w:autoSpaceDE/>
              <w:autoSpaceDN/>
              <w:bidi w:val="0"/>
              <w:adjustRightInd/>
              <w:snapToGrid/>
              <w:spacing w:line="360" w:lineRule="exact"/>
              <w:jc w:val="center"/>
              <w:textAlignment w:val="auto"/>
            </w:pPr>
          </w:p>
        </w:tc>
        <w:tc>
          <w:tcPr>
            <w:tcW w:w="1375" w:type="dxa"/>
            <w:vMerge w:val="continue"/>
            <w:vAlign w:val="center"/>
          </w:tcPr>
          <w:p>
            <w:pPr>
              <w:pStyle w:val="17"/>
              <w:keepNext w:val="0"/>
              <w:keepLines w:val="0"/>
              <w:pageBreakBefore w:val="0"/>
              <w:widowControl w:val="0"/>
              <w:kinsoku/>
              <w:wordWrap/>
              <w:overflowPunct/>
              <w:topLinePunct w:val="0"/>
              <w:autoSpaceDE/>
              <w:autoSpaceDN/>
              <w:bidi w:val="0"/>
              <w:adjustRightInd/>
              <w:snapToGrid/>
              <w:spacing w:line="360" w:lineRule="exact"/>
              <w:jc w:val="center"/>
              <w:textAlignment w:val="auto"/>
            </w:pPr>
          </w:p>
        </w:tc>
        <w:tc>
          <w:tcPr>
            <w:tcW w:w="1200" w:type="dxa"/>
            <w:gridSpan w:val="2"/>
            <w:vMerge w:val="continue"/>
            <w:vAlign w:val="center"/>
          </w:tcPr>
          <w:p>
            <w:pPr>
              <w:pStyle w:val="17"/>
              <w:keepNext w:val="0"/>
              <w:keepLines w:val="0"/>
              <w:pageBreakBefore w:val="0"/>
              <w:widowControl w:val="0"/>
              <w:kinsoku/>
              <w:wordWrap/>
              <w:overflowPunct/>
              <w:topLinePunct w:val="0"/>
              <w:autoSpaceDE/>
              <w:autoSpaceDN/>
              <w:bidi w:val="0"/>
              <w:adjustRightInd/>
              <w:snapToGrid/>
              <w:spacing w:line="360" w:lineRule="exact"/>
              <w:ind w:right="51"/>
              <w:jc w:val="center"/>
              <w:textAlignment w:val="auto"/>
              <w:rPr>
                <w:spacing w:val="-3"/>
                <w:sz w:val="24"/>
              </w:rPr>
            </w:pPr>
          </w:p>
        </w:tc>
        <w:tc>
          <w:tcPr>
            <w:tcW w:w="1289" w:type="dxa"/>
            <w:vAlign w:val="center"/>
          </w:tcPr>
          <w:p>
            <w:pPr>
              <w:pStyle w:val="17"/>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spacing w:val="-3"/>
                <w:sz w:val="24"/>
                <w:lang w:val="en-US" w:eastAsia="zh-CN"/>
              </w:rPr>
            </w:pPr>
            <w:r>
              <w:rPr>
                <w:rFonts w:hint="eastAsia"/>
                <w:spacing w:val="-3"/>
                <w:sz w:val="24"/>
                <w:lang w:val="en-US" w:eastAsia="zh-CN"/>
              </w:rPr>
              <w:t>合计</w:t>
            </w:r>
          </w:p>
        </w:tc>
        <w:tc>
          <w:tcPr>
            <w:tcW w:w="1411" w:type="dxa"/>
            <w:vAlign w:val="center"/>
          </w:tcPr>
          <w:p>
            <w:pPr>
              <w:pStyle w:val="17"/>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spacing w:val="-3"/>
                <w:sz w:val="24"/>
                <w:lang w:val="en-US" w:eastAsia="zh-CN"/>
              </w:rPr>
            </w:pPr>
            <w:r>
              <w:rPr>
                <w:rFonts w:hint="eastAsia"/>
                <w:spacing w:val="-3"/>
                <w:sz w:val="24"/>
                <w:lang w:val="en-US" w:eastAsia="zh-CN"/>
              </w:rPr>
              <w:t>农户补助</w:t>
            </w:r>
          </w:p>
          <w:p>
            <w:pPr>
              <w:pStyle w:val="17"/>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default"/>
                <w:spacing w:val="-3"/>
                <w:sz w:val="24"/>
                <w:lang w:val="en-US" w:eastAsia="zh-CN"/>
              </w:rPr>
            </w:pPr>
            <w:r>
              <w:rPr>
                <w:rFonts w:hint="eastAsia"/>
                <w:spacing w:val="-3"/>
                <w:sz w:val="24"/>
                <w:lang w:val="en-US" w:eastAsia="zh-CN"/>
              </w:rPr>
              <w:t>金额</w:t>
            </w:r>
          </w:p>
        </w:tc>
        <w:tc>
          <w:tcPr>
            <w:tcW w:w="1545" w:type="dxa"/>
            <w:vAlign w:val="center"/>
          </w:tcPr>
          <w:p>
            <w:pPr>
              <w:pStyle w:val="17"/>
              <w:keepNext w:val="0"/>
              <w:keepLines w:val="0"/>
              <w:pageBreakBefore w:val="0"/>
              <w:widowControl w:val="0"/>
              <w:kinsoku/>
              <w:wordWrap/>
              <w:overflowPunct/>
              <w:topLinePunct w:val="0"/>
              <w:autoSpaceDE/>
              <w:autoSpaceDN/>
              <w:bidi w:val="0"/>
              <w:adjustRightInd/>
              <w:snapToGrid/>
              <w:spacing w:line="360" w:lineRule="exact"/>
              <w:ind w:right="51"/>
              <w:jc w:val="center"/>
              <w:textAlignment w:val="auto"/>
              <w:rPr>
                <w:rFonts w:hint="eastAsia"/>
                <w:spacing w:val="-3"/>
                <w:sz w:val="24"/>
                <w:lang w:val="en-US" w:eastAsia="zh-CN"/>
              </w:rPr>
            </w:pPr>
            <w:r>
              <w:rPr>
                <w:rFonts w:hint="eastAsia"/>
                <w:spacing w:val="-3"/>
                <w:sz w:val="24"/>
                <w:lang w:val="en-US" w:eastAsia="zh-CN"/>
              </w:rPr>
              <w:t>服务主体</w:t>
            </w:r>
          </w:p>
          <w:p>
            <w:pPr>
              <w:pStyle w:val="17"/>
              <w:keepNext w:val="0"/>
              <w:keepLines w:val="0"/>
              <w:pageBreakBefore w:val="0"/>
              <w:widowControl w:val="0"/>
              <w:kinsoku/>
              <w:wordWrap/>
              <w:overflowPunct/>
              <w:topLinePunct w:val="0"/>
              <w:autoSpaceDE/>
              <w:autoSpaceDN/>
              <w:bidi w:val="0"/>
              <w:adjustRightInd/>
              <w:snapToGrid/>
              <w:spacing w:line="360" w:lineRule="exact"/>
              <w:ind w:right="51"/>
              <w:jc w:val="center"/>
              <w:textAlignment w:val="auto"/>
              <w:rPr>
                <w:rFonts w:hint="default"/>
                <w:spacing w:val="-3"/>
                <w:sz w:val="24"/>
                <w:lang w:val="en-US" w:eastAsia="zh-CN"/>
              </w:rPr>
            </w:pPr>
            <w:r>
              <w:rPr>
                <w:rFonts w:hint="eastAsia"/>
                <w:spacing w:val="-3"/>
                <w:sz w:val="24"/>
                <w:lang w:val="en-US" w:eastAsia="zh-CN"/>
              </w:rPr>
              <w:t>补助金额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6" w:hRule="atLeast"/>
          <w:jc w:val="center"/>
        </w:trPr>
        <w:tc>
          <w:tcPr>
            <w:tcW w:w="2137"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
                <w:szCs w:val="2"/>
              </w:rPr>
            </w:pPr>
          </w:p>
        </w:tc>
        <w:tc>
          <w:tcPr>
            <w:tcW w:w="1375" w:type="dxa"/>
            <w:tcBorders>
              <w:top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
                <w:szCs w:val="2"/>
              </w:rPr>
            </w:pPr>
          </w:p>
        </w:tc>
        <w:tc>
          <w:tcPr>
            <w:tcW w:w="1200" w:type="dxa"/>
            <w:gridSpan w:val="2"/>
            <w:vAlign w:val="center"/>
          </w:tcPr>
          <w:p>
            <w:pPr>
              <w:pStyle w:val="17"/>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sz w:val="26"/>
              </w:rPr>
            </w:pPr>
          </w:p>
        </w:tc>
        <w:tc>
          <w:tcPr>
            <w:tcW w:w="1289" w:type="dxa"/>
            <w:vAlign w:val="center"/>
          </w:tcPr>
          <w:p>
            <w:pPr>
              <w:pStyle w:val="17"/>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sz w:val="26"/>
              </w:rPr>
            </w:pPr>
          </w:p>
        </w:tc>
        <w:tc>
          <w:tcPr>
            <w:tcW w:w="1411" w:type="dxa"/>
            <w:vAlign w:val="center"/>
          </w:tcPr>
          <w:p>
            <w:pPr>
              <w:pStyle w:val="17"/>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sz w:val="26"/>
              </w:rPr>
            </w:pPr>
          </w:p>
        </w:tc>
        <w:tc>
          <w:tcPr>
            <w:tcW w:w="1545" w:type="dxa"/>
            <w:vAlign w:val="center"/>
          </w:tcPr>
          <w:p>
            <w:pPr>
              <w:pStyle w:val="17"/>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7" w:hRule="atLeast"/>
          <w:jc w:val="center"/>
        </w:trPr>
        <w:tc>
          <w:tcPr>
            <w:tcW w:w="2137"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
                <w:szCs w:val="2"/>
              </w:rPr>
            </w:pPr>
          </w:p>
        </w:tc>
        <w:tc>
          <w:tcPr>
            <w:tcW w:w="137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
                <w:szCs w:val="2"/>
              </w:rPr>
            </w:pPr>
          </w:p>
        </w:tc>
        <w:tc>
          <w:tcPr>
            <w:tcW w:w="1200" w:type="dxa"/>
            <w:gridSpan w:val="2"/>
            <w:vAlign w:val="center"/>
          </w:tcPr>
          <w:p>
            <w:pPr>
              <w:pStyle w:val="17"/>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sz w:val="26"/>
              </w:rPr>
            </w:pPr>
          </w:p>
        </w:tc>
        <w:tc>
          <w:tcPr>
            <w:tcW w:w="128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pPr>
          </w:p>
        </w:tc>
        <w:tc>
          <w:tcPr>
            <w:tcW w:w="141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pPr>
          </w:p>
        </w:tc>
        <w:tc>
          <w:tcPr>
            <w:tcW w:w="154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5" w:hRule="atLeast"/>
          <w:jc w:val="center"/>
        </w:trPr>
        <w:tc>
          <w:tcPr>
            <w:tcW w:w="2137" w:type="dxa"/>
            <w:vAlign w:val="center"/>
          </w:tcPr>
          <w:p>
            <w:pPr>
              <w:pStyle w:val="17"/>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4"/>
              </w:rPr>
            </w:pPr>
            <w:r>
              <w:rPr>
                <w:rFonts w:hint="eastAsia"/>
                <w:sz w:val="24"/>
                <w:lang w:val="en-US" w:eastAsia="zh-CN"/>
              </w:rPr>
              <w:t>合计</w:t>
            </w:r>
            <w:r>
              <w:rPr>
                <w:sz w:val="24"/>
              </w:rPr>
              <w:t>补助金额</w:t>
            </w:r>
          </w:p>
        </w:tc>
        <w:tc>
          <w:tcPr>
            <w:tcW w:w="3864" w:type="dxa"/>
            <w:gridSpan w:val="4"/>
            <w:vAlign w:val="center"/>
          </w:tcPr>
          <w:p>
            <w:pPr>
              <w:pStyle w:val="17"/>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sz w:val="26"/>
              </w:rPr>
            </w:pPr>
            <w:r>
              <w:rPr>
                <w:sz w:val="24"/>
              </w:rPr>
              <w:t>人民币（大写）</w:t>
            </w:r>
            <w:r>
              <w:rPr>
                <w:rFonts w:hint="eastAsia"/>
                <w:sz w:val="24"/>
                <w:lang w:val="en-US" w:eastAsia="zh-CN"/>
              </w:rPr>
              <w:t xml:space="preserve">              </w:t>
            </w:r>
            <w:r>
              <w:rPr>
                <w:sz w:val="24"/>
              </w:rPr>
              <w:t>元整</w:t>
            </w:r>
          </w:p>
        </w:tc>
        <w:tc>
          <w:tcPr>
            <w:tcW w:w="2956" w:type="dxa"/>
            <w:gridSpan w:val="2"/>
            <w:vAlign w:val="center"/>
          </w:tcPr>
          <w:p>
            <w:pPr>
              <w:pStyle w:val="17"/>
              <w:keepNext w:val="0"/>
              <w:keepLines w:val="0"/>
              <w:pageBreakBefore w:val="0"/>
              <w:widowControl w:val="0"/>
              <w:kinsoku/>
              <w:wordWrap/>
              <w:overflowPunct/>
              <w:topLinePunct w:val="0"/>
              <w:autoSpaceDE/>
              <w:autoSpaceDN/>
              <w:bidi w:val="0"/>
              <w:adjustRightInd/>
              <w:snapToGrid/>
              <w:spacing w:line="360" w:lineRule="exact"/>
              <w:ind w:firstLine="240" w:firstLineChars="100"/>
              <w:jc w:val="both"/>
              <w:textAlignment w:val="auto"/>
              <w:rPr>
                <w:rFonts w:ascii="Times New Roman" w:hAnsi="Times New Roman"/>
                <w:sz w:val="24"/>
              </w:rPr>
            </w:pPr>
            <w:r>
              <w:rPr>
                <w:rFonts w:ascii="Times New Roman" w:hAnsi="Times New Roman"/>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jc w:val="center"/>
        </w:trPr>
        <w:tc>
          <w:tcPr>
            <w:tcW w:w="2137" w:type="dxa"/>
            <w:vAlign w:val="center"/>
          </w:tcPr>
          <w:p>
            <w:pPr>
              <w:pStyle w:val="17"/>
              <w:keepNext w:val="0"/>
              <w:keepLines w:val="0"/>
              <w:pageBreakBefore w:val="0"/>
              <w:widowControl w:val="0"/>
              <w:kinsoku/>
              <w:wordWrap/>
              <w:overflowPunct/>
              <w:topLinePunct w:val="0"/>
              <w:autoSpaceDE/>
              <w:autoSpaceDN/>
              <w:bidi w:val="0"/>
              <w:adjustRightInd/>
              <w:snapToGrid/>
              <w:spacing w:before="1" w:line="360" w:lineRule="exact"/>
              <w:ind w:right="115"/>
              <w:jc w:val="center"/>
              <w:textAlignment w:val="auto"/>
              <w:rPr>
                <w:rFonts w:hint="eastAsia" w:eastAsia="仿宋_GB2312"/>
                <w:sz w:val="24"/>
                <w:lang w:eastAsia="zh-CN"/>
              </w:rPr>
            </w:pPr>
            <w:r>
              <w:rPr>
                <w:rFonts w:hint="eastAsia"/>
                <w:sz w:val="24"/>
                <w:lang w:eastAsia="zh-CN"/>
              </w:rPr>
              <w:t>乡（镇）</w:t>
            </w:r>
          </w:p>
          <w:p>
            <w:pPr>
              <w:pStyle w:val="17"/>
              <w:keepNext w:val="0"/>
              <w:keepLines w:val="0"/>
              <w:pageBreakBefore w:val="0"/>
              <w:widowControl w:val="0"/>
              <w:kinsoku/>
              <w:wordWrap/>
              <w:overflowPunct/>
              <w:topLinePunct w:val="0"/>
              <w:autoSpaceDE/>
              <w:autoSpaceDN/>
              <w:bidi w:val="0"/>
              <w:adjustRightInd/>
              <w:snapToGrid/>
              <w:spacing w:before="1" w:line="360" w:lineRule="exact"/>
              <w:ind w:right="115"/>
              <w:jc w:val="center"/>
              <w:textAlignment w:val="auto"/>
              <w:rPr>
                <w:sz w:val="24"/>
              </w:rPr>
            </w:pPr>
            <w:r>
              <w:rPr>
                <w:sz w:val="24"/>
              </w:rPr>
              <w:t>审核意见</w:t>
            </w:r>
          </w:p>
        </w:tc>
        <w:tc>
          <w:tcPr>
            <w:tcW w:w="6820" w:type="dxa"/>
            <w:gridSpan w:val="6"/>
            <w:vAlign w:val="center"/>
          </w:tcPr>
          <w:p>
            <w:pPr>
              <w:pStyle w:val="17"/>
              <w:keepNext w:val="0"/>
              <w:keepLines w:val="0"/>
              <w:pageBreakBefore w:val="0"/>
              <w:widowControl w:val="0"/>
              <w:kinsoku/>
              <w:wordWrap/>
              <w:overflowPunct/>
              <w:topLinePunct w:val="0"/>
              <w:autoSpaceDE/>
              <w:autoSpaceDN/>
              <w:bidi w:val="0"/>
              <w:adjustRightInd/>
              <w:snapToGrid/>
              <w:spacing w:line="300" w:lineRule="exact"/>
              <w:ind w:left="0"/>
              <w:jc w:val="both"/>
              <w:textAlignment w:val="auto"/>
              <w:rPr>
                <w:sz w:val="24"/>
              </w:rPr>
            </w:pPr>
            <w:bookmarkStart w:id="12" w:name="OLE_LINK11"/>
          </w:p>
          <w:p>
            <w:pPr>
              <w:pStyle w:val="17"/>
              <w:keepNext w:val="0"/>
              <w:keepLines w:val="0"/>
              <w:pageBreakBefore w:val="0"/>
              <w:widowControl w:val="0"/>
              <w:kinsoku/>
              <w:wordWrap/>
              <w:overflowPunct/>
              <w:topLinePunct w:val="0"/>
              <w:autoSpaceDE/>
              <w:autoSpaceDN/>
              <w:bidi w:val="0"/>
              <w:adjustRightInd/>
              <w:snapToGrid/>
              <w:spacing w:line="300" w:lineRule="exact"/>
              <w:ind w:left="0"/>
              <w:jc w:val="both"/>
              <w:textAlignment w:val="auto"/>
              <w:rPr>
                <w:sz w:val="24"/>
              </w:rPr>
            </w:pPr>
          </w:p>
          <w:p>
            <w:pPr>
              <w:pStyle w:val="17"/>
              <w:keepNext w:val="0"/>
              <w:keepLines w:val="0"/>
              <w:pageBreakBefore w:val="0"/>
              <w:widowControl w:val="0"/>
              <w:kinsoku/>
              <w:wordWrap/>
              <w:overflowPunct/>
              <w:topLinePunct w:val="0"/>
              <w:autoSpaceDE/>
              <w:autoSpaceDN/>
              <w:bidi w:val="0"/>
              <w:adjustRightInd/>
              <w:snapToGrid/>
              <w:spacing w:line="300" w:lineRule="exact"/>
              <w:ind w:left="0"/>
              <w:jc w:val="both"/>
              <w:textAlignment w:val="auto"/>
              <w:rPr>
                <w:sz w:val="24"/>
              </w:rPr>
            </w:pPr>
          </w:p>
          <w:p>
            <w:pPr>
              <w:pStyle w:val="17"/>
              <w:keepNext w:val="0"/>
              <w:keepLines w:val="0"/>
              <w:pageBreakBefore w:val="0"/>
              <w:widowControl w:val="0"/>
              <w:kinsoku/>
              <w:wordWrap/>
              <w:overflowPunct/>
              <w:topLinePunct w:val="0"/>
              <w:autoSpaceDE/>
              <w:autoSpaceDN/>
              <w:bidi w:val="0"/>
              <w:adjustRightInd/>
              <w:snapToGrid/>
              <w:spacing w:line="300" w:lineRule="exact"/>
              <w:ind w:left="0" w:firstLine="240" w:firstLineChars="100"/>
              <w:jc w:val="both"/>
              <w:textAlignment w:val="auto"/>
              <w:rPr>
                <w:sz w:val="24"/>
              </w:rPr>
            </w:pPr>
            <w:r>
              <w:rPr>
                <w:sz w:val="24"/>
              </w:rPr>
              <w:t>业务人员签字</w:t>
            </w:r>
            <w:r>
              <w:rPr>
                <w:rFonts w:hint="eastAsia"/>
                <w:sz w:val="24"/>
                <w:lang w:val="en-US" w:eastAsia="zh-CN"/>
              </w:rPr>
              <w:t xml:space="preserve">              </w:t>
            </w:r>
            <w:r>
              <w:rPr>
                <w:sz w:val="24"/>
              </w:rPr>
              <w:t>负责人签字</w:t>
            </w:r>
            <w:r>
              <w:rPr>
                <w:rFonts w:hint="eastAsia"/>
                <w:sz w:val="24"/>
                <w:lang w:val="en-US" w:eastAsia="zh-CN"/>
              </w:rPr>
              <w:t xml:space="preserve">                 </w:t>
            </w:r>
          </w:p>
          <w:p>
            <w:pPr>
              <w:pStyle w:val="17"/>
              <w:keepNext w:val="0"/>
              <w:keepLines w:val="0"/>
              <w:pageBreakBefore w:val="0"/>
              <w:widowControl w:val="0"/>
              <w:tabs>
                <w:tab w:val="left" w:pos="3134"/>
              </w:tabs>
              <w:kinsoku/>
              <w:wordWrap/>
              <w:overflowPunct/>
              <w:topLinePunct w:val="0"/>
              <w:autoSpaceDE/>
              <w:autoSpaceDN/>
              <w:bidi w:val="0"/>
              <w:adjustRightInd/>
              <w:snapToGrid/>
              <w:spacing w:line="300" w:lineRule="exact"/>
              <w:ind w:left="0"/>
              <w:jc w:val="center"/>
              <w:textAlignment w:val="auto"/>
              <w:rPr>
                <w:rFonts w:hint="eastAsia"/>
                <w:sz w:val="24"/>
                <w:lang w:val="en-US" w:eastAsia="zh-CN"/>
              </w:rPr>
            </w:pPr>
          </w:p>
          <w:p>
            <w:pPr>
              <w:pStyle w:val="17"/>
              <w:keepNext w:val="0"/>
              <w:keepLines w:val="0"/>
              <w:pageBreakBefore w:val="0"/>
              <w:widowControl w:val="0"/>
              <w:tabs>
                <w:tab w:val="left" w:pos="3134"/>
              </w:tabs>
              <w:kinsoku/>
              <w:wordWrap/>
              <w:overflowPunct/>
              <w:topLinePunct w:val="0"/>
              <w:autoSpaceDE/>
              <w:autoSpaceDN/>
              <w:bidi w:val="0"/>
              <w:adjustRightInd/>
              <w:snapToGrid/>
              <w:spacing w:line="300" w:lineRule="exact"/>
              <w:ind w:left="0"/>
              <w:jc w:val="center"/>
              <w:textAlignment w:val="auto"/>
              <w:rPr>
                <w:rFonts w:hint="eastAsia"/>
                <w:sz w:val="24"/>
                <w:lang w:val="en-US" w:eastAsia="zh-CN"/>
              </w:rPr>
            </w:pPr>
            <w:r>
              <w:rPr>
                <w:rFonts w:hint="eastAsia"/>
                <w:sz w:val="24"/>
                <w:lang w:val="en-US" w:eastAsia="zh-CN"/>
              </w:rPr>
              <w:t xml:space="preserve">     </w:t>
            </w:r>
          </w:p>
          <w:p>
            <w:pPr>
              <w:pStyle w:val="17"/>
              <w:keepNext w:val="0"/>
              <w:keepLines w:val="0"/>
              <w:pageBreakBefore w:val="0"/>
              <w:widowControl w:val="0"/>
              <w:tabs>
                <w:tab w:val="left" w:pos="3134"/>
              </w:tabs>
              <w:kinsoku/>
              <w:wordWrap/>
              <w:overflowPunct/>
              <w:topLinePunct w:val="0"/>
              <w:autoSpaceDE/>
              <w:autoSpaceDN/>
              <w:bidi w:val="0"/>
              <w:adjustRightInd/>
              <w:snapToGrid/>
              <w:spacing w:line="300" w:lineRule="exact"/>
              <w:ind w:left="0"/>
              <w:jc w:val="center"/>
              <w:textAlignment w:val="auto"/>
              <w:rPr>
                <w:sz w:val="24"/>
              </w:rPr>
            </w:pPr>
            <w:r>
              <w:rPr>
                <w:rFonts w:hint="eastAsia"/>
                <w:sz w:val="24"/>
                <w:lang w:val="en-US" w:eastAsia="zh-CN"/>
              </w:rPr>
              <w:t xml:space="preserve">                                          </w:t>
            </w:r>
            <w:r>
              <w:rPr>
                <w:sz w:val="24"/>
              </w:rPr>
              <w:t>公</w:t>
            </w:r>
            <w:r>
              <w:rPr>
                <w:sz w:val="24"/>
              </w:rPr>
              <w:tab/>
            </w:r>
            <w:r>
              <w:rPr>
                <w:sz w:val="24"/>
              </w:rPr>
              <w:t>章</w:t>
            </w:r>
          </w:p>
          <w:p>
            <w:pPr>
              <w:pStyle w:val="17"/>
              <w:keepNext w:val="0"/>
              <w:keepLines w:val="0"/>
              <w:pageBreakBefore w:val="0"/>
              <w:widowControl w:val="0"/>
              <w:tabs>
                <w:tab w:val="center" w:pos="550"/>
              </w:tabs>
              <w:kinsoku/>
              <w:wordWrap/>
              <w:overflowPunct/>
              <w:topLinePunct w:val="0"/>
              <w:autoSpaceDE/>
              <w:autoSpaceDN/>
              <w:bidi w:val="0"/>
              <w:adjustRightInd/>
              <w:snapToGrid/>
              <w:spacing w:line="300" w:lineRule="exact"/>
              <w:ind w:left="0" w:firstLine="5280" w:firstLineChars="2200"/>
              <w:jc w:val="both"/>
              <w:textAlignment w:val="auto"/>
              <w:rPr>
                <w:sz w:val="24"/>
              </w:rPr>
            </w:pPr>
            <w:r>
              <w:rPr>
                <w:sz w:val="24"/>
              </w:rPr>
              <w:t>年</w:t>
            </w:r>
            <w:r>
              <w:rPr>
                <w:sz w:val="24"/>
              </w:rPr>
              <w:tab/>
            </w:r>
            <w:r>
              <w:rPr>
                <w:sz w:val="24"/>
              </w:rPr>
              <w:t>月</w:t>
            </w:r>
            <w:r>
              <w:rPr>
                <w:sz w:val="24"/>
              </w:rPr>
              <w:tab/>
            </w:r>
            <w:r>
              <w:rPr>
                <w:sz w:val="24"/>
              </w:rPr>
              <w:t>日</w:t>
            </w:r>
            <w:bookmarkEnd w:id="12"/>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59" w:hRule="atLeast"/>
          <w:jc w:val="center"/>
        </w:trPr>
        <w:tc>
          <w:tcPr>
            <w:tcW w:w="2137" w:type="dxa"/>
            <w:vAlign w:val="center"/>
          </w:tcPr>
          <w:p>
            <w:pPr>
              <w:pStyle w:val="17"/>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4"/>
              </w:rPr>
            </w:pPr>
            <w:r>
              <w:rPr>
                <w:sz w:val="24"/>
              </w:rPr>
              <w:t>县农村经营</w:t>
            </w:r>
          </w:p>
          <w:p>
            <w:pPr>
              <w:pStyle w:val="17"/>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4"/>
              </w:rPr>
            </w:pPr>
            <w:r>
              <w:rPr>
                <w:sz w:val="24"/>
              </w:rPr>
              <w:t>指导站</w:t>
            </w:r>
          </w:p>
          <w:p>
            <w:pPr>
              <w:pStyle w:val="17"/>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4"/>
              </w:rPr>
            </w:pPr>
            <w:r>
              <w:rPr>
                <w:sz w:val="24"/>
              </w:rPr>
              <w:t>审核意见</w:t>
            </w:r>
          </w:p>
        </w:tc>
        <w:tc>
          <w:tcPr>
            <w:tcW w:w="6820" w:type="dxa"/>
            <w:gridSpan w:val="6"/>
            <w:vAlign w:val="center"/>
          </w:tcPr>
          <w:p>
            <w:pPr>
              <w:pStyle w:val="17"/>
              <w:keepNext w:val="0"/>
              <w:keepLines w:val="0"/>
              <w:pageBreakBefore w:val="0"/>
              <w:widowControl w:val="0"/>
              <w:kinsoku/>
              <w:wordWrap/>
              <w:overflowPunct/>
              <w:topLinePunct w:val="0"/>
              <w:autoSpaceDE/>
              <w:autoSpaceDN/>
              <w:bidi w:val="0"/>
              <w:adjustRightInd/>
              <w:snapToGrid/>
              <w:spacing w:line="300" w:lineRule="exact"/>
              <w:ind w:left="0"/>
              <w:jc w:val="both"/>
              <w:textAlignment w:val="auto"/>
              <w:rPr>
                <w:rFonts w:hint="eastAsia" w:eastAsia="仿宋_GB2312"/>
                <w:sz w:val="24"/>
                <w:lang w:val="en-US" w:eastAsia="zh-CN"/>
              </w:rPr>
            </w:pPr>
          </w:p>
          <w:p>
            <w:pPr>
              <w:pStyle w:val="17"/>
              <w:keepNext w:val="0"/>
              <w:keepLines w:val="0"/>
              <w:pageBreakBefore w:val="0"/>
              <w:widowControl w:val="0"/>
              <w:kinsoku/>
              <w:wordWrap/>
              <w:overflowPunct/>
              <w:topLinePunct w:val="0"/>
              <w:autoSpaceDE/>
              <w:autoSpaceDN/>
              <w:bidi w:val="0"/>
              <w:adjustRightInd/>
              <w:snapToGrid/>
              <w:spacing w:line="300" w:lineRule="exact"/>
              <w:ind w:left="0"/>
              <w:jc w:val="both"/>
              <w:textAlignment w:val="auto"/>
              <w:rPr>
                <w:rFonts w:hint="default" w:eastAsia="仿宋_GB2312"/>
                <w:sz w:val="24"/>
                <w:lang w:val="en-US" w:eastAsia="zh-CN"/>
              </w:rPr>
            </w:pPr>
          </w:p>
          <w:p>
            <w:pPr>
              <w:pStyle w:val="17"/>
              <w:keepNext w:val="0"/>
              <w:keepLines w:val="0"/>
              <w:pageBreakBefore w:val="0"/>
              <w:widowControl w:val="0"/>
              <w:kinsoku/>
              <w:wordWrap/>
              <w:overflowPunct/>
              <w:topLinePunct w:val="0"/>
              <w:autoSpaceDE/>
              <w:autoSpaceDN/>
              <w:bidi w:val="0"/>
              <w:adjustRightInd/>
              <w:snapToGrid/>
              <w:spacing w:line="300" w:lineRule="exact"/>
              <w:ind w:left="0"/>
              <w:jc w:val="both"/>
              <w:textAlignment w:val="auto"/>
              <w:rPr>
                <w:rFonts w:hint="default" w:eastAsia="仿宋_GB2312"/>
                <w:sz w:val="24"/>
                <w:lang w:val="en-US" w:eastAsia="zh-CN"/>
              </w:rPr>
            </w:pPr>
          </w:p>
          <w:p>
            <w:pPr>
              <w:pStyle w:val="17"/>
              <w:keepNext w:val="0"/>
              <w:keepLines w:val="0"/>
              <w:pageBreakBefore w:val="0"/>
              <w:widowControl w:val="0"/>
              <w:kinsoku/>
              <w:wordWrap/>
              <w:overflowPunct/>
              <w:topLinePunct w:val="0"/>
              <w:autoSpaceDE/>
              <w:autoSpaceDN/>
              <w:bidi w:val="0"/>
              <w:adjustRightInd/>
              <w:snapToGrid/>
              <w:spacing w:line="300" w:lineRule="exact"/>
              <w:ind w:left="0" w:firstLine="240" w:firstLineChars="100"/>
              <w:jc w:val="both"/>
              <w:textAlignment w:val="auto"/>
              <w:rPr>
                <w:sz w:val="24"/>
              </w:rPr>
            </w:pPr>
            <w:r>
              <w:rPr>
                <w:sz w:val="24"/>
              </w:rPr>
              <w:t>业务人员签字</w:t>
            </w:r>
            <w:r>
              <w:rPr>
                <w:rFonts w:hint="eastAsia"/>
                <w:sz w:val="24"/>
                <w:lang w:val="en-US" w:eastAsia="zh-CN"/>
              </w:rPr>
              <w:t xml:space="preserve">              </w:t>
            </w:r>
            <w:r>
              <w:rPr>
                <w:sz w:val="24"/>
              </w:rPr>
              <w:t>负责人签字</w:t>
            </w:r>
            <w:r>
              <w:rPr>
                <w:rFonts w:hint="eastAsia"/>
                <w:sz w:val="24"/>
                <w:lang w:val="en-US" w:eastAsia="zh-CN"/>
              </w:rPr>
              <w:t xml:space="preserve">                 </w:t>
            </w:r>
          </w:p>
          <w:p>
            <w:pPr>
              <w:pStyle w:val="17"/>
              <w:keepNext w:val="0"/>
              <w:keepLines w:val="0"/>
              <w:pageBreakBefore w:val="0"/>
              <w:widowControl w:val="0"/>
              <w:tabs>
                <w:tab w:val="left" w:pos="3134"/>
              </w:tabs>
              <w:kinsoku/>
              <w:wordWrap/>
              <w:overflowPunct/>
              <w:topLinePunct w:val="0"/>
              <w:autoSpaceDE/>
              <w:autoSpaceDN/>
              <w:bidi w:val="0"/>
              <w:adjustRightInd/>
              <w:snapToGrid/>
              <w:spacing w:line="300" w:lineRule="exact"/>
              <w:ind w:left="0"/>
              <w:jc w:val="center"/>
              <w:textAlignment w:val="auto"/>
              <w:rPr>
                <w:rFonts w:hint="eastAsia"/>
                <w:sz w:val="24"/>
                <w:lang w:val="en-US" w:eastAsia="zh-CN"/>
              </w:rPr>
            </w:pPr>
            <w:bookmarkStart w:id="13" w:name="OLE_LINK12"/>
          </w:p>
          <w:p>
            <w:pPr>
              <w:pStyle w:val="17"/>
              <w:keepNext w:val="0"/>
              <w:keepLines w:val="0"/>
              <w:pageBreakBefore w:val="0"/>
              <w:widowControl w:val="0"/>
              <w:tabs>
                <w:tab w:val="left" w:pos="3134"/>
              </w:tabs>
              <w:kinsoku/>
              <w:wordWrap/>
              <w:overflowPunct/>
              <w:topLinePunct w:val="0"/>
              <w:autoSpaceDE/>
              <w:autoSpaceDN/>
              <w:bidi w:val="0"/>
              <w:adjustRightInd/>
              <w:snapToGrid/>
              <w:spacing w:line="300" w:lineRule="exact"/>
              <w:ind w:left="0"/>
              <w:jc w:val="center"/>
              <w:textAlignment w:val="auto"/>
              <w:rPr>
                <w:rFonts w:hint="eastAsia"/>
                <w:sz w:val="24"/>
                <w:lang w:val="en-US" w:eastAsia="zh-CN"/>
              </w:rPr>
            </w:pPr>
            <w:r>
              <w:rPr>
                <w:rFonts w:hint="eastAsia"/>
                <w:sz w:val="24"/>
                <w:lang w:val="en-US" w:eastAsia="zh-CN"/>
              </w:rPr>
              <w:t xml:space="preserve">     </w:t>
            </w:r>
          </w:p>
          <w:p>
            <w:pPr>
              <w:pStyle w:val="17"/>
              <w:keepNext w:val="0"/>
              <w:keepLines w:val="0"/>
              <w:pageBreakBefore w:val="0"/>
              <w:widowControl w:val="0"/>
              <w:tabs>
                <w:tab w:val="left" w:pos="3134"/>
              </w:tabs>
              <w:kinsoku/>
              <w:wordWrap/>
              <w:overflowPunct/>
              <w:topLinePunct w:val="0"/>
              <w:autoSpaceDE/>
              <w:autoSpaceDN/>
              <w:bidi w:val="0"/>
              <w:adjustRightInd/>
              <w:snapToGrid/>
              <w:spacing w:line="300" w:lineRule="exact"/>
              <w:ind w:left="0"/>
              <w:jc w:val="center"/>
              <w:textAlignment w:val="auto"/>
              <w:rPr>
                <w:sz w:val="24"/>
              </w:rPr>
            </w:pPr>
            <w:r>
              <w:rPr>
                <w:rFonts w:hint="eastAsia"/>
                <w:sz w:val="24"/>
                <w:lang w:val="en-US" w:eastAsia="zh-CN"/>
              </w:rPr>
              <w:t xml:space="preserve">                                          </w:t>
            </w:r>
            <w:r>
              <w:rPr>
                <w:sz w:val="24"/>
              </w:rPr>
              <w:t>公</w:t>
            </w:r>
            <w:r>
              <w:rPr>
                <w:sz w:val="24"/>
              </w:rPr>
              <w:tab/>
            </w:r>
            <w:r>
              <w:rPr>
                <w:sz w:val="24"/>
              </w:rPr>
              <w:t>章</w:t>
            </w:r>
          </w:p>
          <w:p>
            <w:pPr>
              <w:pStyle w:val="17"/>
              <w:keepNext w:val="0"/>
              <w:keepLines w:val="0"/>
              <w:pageBreakBefore w:val="0"/>
              <w:widowControl w:val="0"/>
              <w:kinsoku/>
              <w:wordWrap/>
              <w:overflowPunct/>
              <w:topLinePunct w:val="0"/>
              <w:autoSpaceDE/>
              <w:autoSpaceDN/>
              <w:bidi w:val="0"/>
              <w:adjustRightInd/>
              <w:snapToGrid/>
              <w:spacing w:line="300" w:lineRule="exact"/>
              <w:ind w:left="0" w:firstLine="5280" w:firstLineChars="2200"/>
              <w:jc w:val="both"/>
              <w:textAlignment w:val="auto"/>
              <w:rPr>
                <w:sz w:val="24"/>
              </w:rPr>
            </w:pPr>
            <w:r>
              <w:rPr>
                <w:sz w:val="24"/>
              </w:rPr>
              <w:t>年</w:t>
            </w:r>
            <w:r>
              <w:rPr>
                <w:sz w:val="24"/>
              </w:rPr>
              <w:tab/>
            </w:r>
            <w:r>
              <w:rPr>
                <w:sz w:val="24"/>
              </w:rPr>
              <w:t>月</w:t>
            </w:r>
            <w:r>
              <w:rPr>
                <w:sz w:val="24"/>
              </w:rPr>
              <w:tab/>
            </w:r>
            <w:r>
              <w:rPr>
                <w:sz w:val="24"/>
              </w:rPr>
              <w:t>日</w:t>
            </w:r>
            <w:bookmarkEnd w:id="13"/>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1" w:hRule="atLeast"/>
          <w:jc w:val="center"/>
        </w:trPr>
        <w:tc>
          <w:tcPr>
            <w:tcW w:w="2137" w:type="dxa"/>
            <w:vAlign w:val="center"/>
          </w:tcPr>
          <w:p>
            <w:pPr>
              <w:pStyle w:val="17"/>
              <w:keepNext w:val="0"/>
              <w:keepLines w:val="0"/>
              <w:pageBreakBefore w:val="0"/>
              <w:widowControl w:val="0"/>
              <w:kinsoku/>
              <w:wordWrap/>
              <w:overflowPunct/>
              <w:topLinePunct w:val="0"/>
              <w:autoSpaceDE/>
              <w:autoSpaceDN/>
              <w:bidi w:val="0"/>
              <w:adjustRightInd/>
              <w:snapToGrid/>
              <w:spacing w:before="226" w:line="360" w:lineRule="exact"/>
              <w:ind w:right="11"/>
              <w:jc w:val="center"/>
              <w:textAlignment w:val="auto"/>
              <w:rPr>
                <w:sz w:val="24"/>
              </w:rPr>
            </w:pPr>
            <w:r>
              <w:rPr>
                <w:sz w:val="24"/>
              </w:rPr>
              <w:t>县农业农村局审核意见</w:t>
            </w:r>
          </w:p>
        </w:tc>
        <w:tc>
          <w:tcPr>
            <w:tcW w:w="6820" w:type="dxa"/>
            <w:gridSpan w:val="6"/>
            <w:vAlign w:val="center"/>
          </w:tcPr>
          <w:p>
            <w:pPr>
              <w:pStyle w:val="17"/>
              <w:keepNext w:val="0"/>
              <w:keepLines w:val="0"/>
              <w:pageBreakBefore w:val="0"/>
              <w:widowControl w:val="0"/>
              <w:kinsoku/>
              <w:wordWrap/>
              <w:overflowPunct/>
              <w:topLinePunct w:val="0"/>
              <w:autoSpaceDE/>
              <w:autoSpaceDN/>
              <w:bidi w:val="0"/>
              <w:adjustRightInd/>
              <w:snapToGrid/>
              <w:spacing w:line="300" w:lineRule="exact"/>
              <w:ind w:left="0" w:firstLine="0" w:firstLineChars="0"/>
              <w:jc w:val="both"/>
              <w:textAlignment w:val="auto"/>
              <w:rPr>
                <w:sz w:val="24"/>
              </w:rPr>
            </w:pPr>
          </w:p>
          <w:p>
            <w:pPr>
              <w:pStyle w:val="17"/>
              <w:keepNext w:val="0"/>
              <w:keepLines w:val="0"/>
              <w:pageBreakBefore w:val="0"/>
              <w:widowControl w:val="0"/>
              <w:kinsoku/>
              <w:wordWrap/>
              <w:overflowPunct/>
              <w:topLinePunct w:val="0"/>
              <w:autoSpaceDE/>
              <w:autoSpaceDN/>
              <w:bidi w:val="0"/>
              <w:adjustRightInd/>
              <w:snapToGrid/>
              <w:spacing w:line="300" w:lineRule="exact"/>
              <w:ind w:left="0" w:firstLine="0" w:firstLineChars="0"/>
              <w:jc w:val="both"/>
              <w:textAlignment w:val="auto"/>
              <w:rPr>
                <w:sz w:val="24"/>
              </w:rPr>
            </w:pPr>
          </w:p>
          <w:p>
            <w:pPr>
              <w:pStyle w:val="17"/>
              <w:keepNext w:val="0"/>
              <w:keepLines w:val="0"/>
              <w:pageBreakBefore w:val="0"/>
              <w:widowControl w:val="0"/>
              <w:kinsoku/>
              <w:wordWrap/>
              <w:overflowPunct/>
              <w:topLinePunct w:val="0"/>
              <w:autoSpaceDE/>
              <w:autoSpaceDN/>
              <w:bidi w:val="0"/>
              <w:adjustRightInd/>
              <w:snapToGrid/>
              <w:spacing w:line="300" w:lineRule="exact"/>
              <w:ind w:left="0" w:firstLine="0" w:firstLineChars="0"/>
              <w:jc w:val="both"/>
              <w:textAlignment w:val="auto"/>
              <w:rPr>
                <w:sz w:val="24"/>
              </w:rPr>
            </w:pPr>
          </w:p>
          <w:p>
            <w:pPr>
              <w:pStyle w:val="17"/>
              <w:keepNext w:val="0"/>
              <w:keepLines w:val="0"/>
              <w:pageBreakBefore w:val="0"/>
              <w:widowControl w:val="0"/>
              <w:kinsoku/>
              <w:wordWrap/>
              <w:overflowPunct/>
              <w:topLinePunct w:val="0"/>
              <w:autoSpaceDE/>
              <w:autoSpaceDN/>
              <w:bidi w:val="0"/>
              <w:adjustRightInd/>
              <w:snapToGrid/>
              <w:spacing w:line="300" w:lineRule="exact"/>
              <w:ind w:left="0" w:firstLine="3360" w:firstLineChars="1400"/>
              <w:jc w:val="both"/>
              <w:textAlignment w:val="auto"/>
              <w:rPr>
                <w:rFonts w:hint="eastAsia"/>
                <w:sz w:val="24"/>
                <w:lang w:val="en-US" w:eastAsia="zh-CN"/>
              </w:rPr>
            </w:pPr>
            <w:r>
              <w:rPr>
                <w:sz w:val="24"/>
              </w:rPr>
              <w:t>负责人签字</w:t>
            </w:r>
            <w:r>
              <w:rPr>
                <w:rFonts w:hint="eastAsia"/>
                <w:sz w:val="24"/>
                <w:lang w:val="en-US" w:eastAsia="zh-CN"/>
              </w:rPr>
              <w:t xml:space="preserve">                                     </w:t>
            </w:r>
          </w:p>
          <w:p>
            <w:pPr>
              <w:pStyle w:val="17"/>
              <w:keepNext w:val="0"/>
              <w:keepLines w:val="0"/>
              <w:pageBreakBefore w:val="0"/>
              <w:widowControl w:val="0"/>
              <w:tabs>
                <w:tab w:val="left" w:pos="3134"/>
              </w:tabs>
              <w:kinsoku/>
              <w:wordWrap/>
              <w:overflowPunct/>
              <w:topLinePunct w:val="0"/>
              <w:autoSpaceDE/>
              <w:autoSpaceDN/>
              <w:bidi w:val="0"/>
              <w:adjustRightInd/>
              <w:snapToGrid/>
              <w:spacing w:line="300" w:lineRule="exact"/>
              <w:ind w:left="0"/>
              <w:jc w:val="center"/>
              <w:textAlignment w:val="auto"/>
              <w:rPr>
                <w:rFonts w:hint="eastAsia"/>
                <w:sz w:val="24"/>
                <w:lang w:val="en-US" w:eastAsia="zh-CN"/>
              </w:rPr>
            </w:pPr>
          </w:p>
          <w:p>
            <w:pPr>
              <w:pStyle w:val="17"/>
              <w:keepNext w:val="0"/>
              <w:keepLines w:val="0"/>
              <w:pageBreakBefore w:val="0"/>
              <w:widowControl w:val="0"/>
              <w:tabs>
                <w:tab w:val="left" w:pos="3134"/>
              </w:tabs>
              <w:kinsoku/>
              <w:wordWrap/>
              <w:overflowPunct/>
              <w:topLinePunct w:val="0"/>
              <w:autoSpaceDE/>
              <w:autoSpaceDN/>
              <w:bidi w:val="0"/>
              <w:adjustRightInd/>
              <w:snapToGrid/>
              <w:spacing w:line="300" w:lineRule="exact"/>
              <w:ind w:left="0"/>
              <w:jc w:val="center"/>
              <w:textAlignment w:val="auto"/>
              <w:rPr>
                <w:rFonts w:hint="eastAsia"/>
                <w:sz w:val="24"/>
                <w:lang w:val="en-US" w:eastAsia="zh-CN"/>
              </w:rPr>
            </w:pPr>
            <w:r>
              <w:rPr>
                <w:rFonts w:hint="eastAsia"/>
                <w:sz w:val="24"/>
                <w:lang w:val="en-US" w:eastAsia="zh-CN"/>
              </w:rPr>
              <w:t xml:space="preserve">     </w:t>
            </w:r>
          </w:p>
          <w:p>
            <w:pPr>
              <w:pStyle w:val="17"/>
              <w:keepNext w:val="0"/>
              <w:keepLines w:val="0"/>
              <w:pageBreakBefore w:val="0"/>
              <w:widowControl w:val="0"/>
              <w:tabs>
                <w:tab w:val="left" w:pos="3134"/>
              </w:tabs>
              <w:kinsoku/>
              <w:wordWrap/>
              <w:overflowPunct/>
              <w:topLinePunct w:val="0"/>
              <w:autoSpaceDE/>
              <w:autoSpaceDN/>
              <w:bidi w:val="0"/>
              <w:adjustRightInd/>
              <w:snapToGrid/>
              <w:spacing w:line="300" w:lineRule="exact"/>
              <w:ind w:left="0"/>
              <w:jc w:val="center"/>
              <w:textAlignment w:val="auto"/>
              <w:rPr>
                <w:sz w:val="24"/>
              </w:rPr>
            </w:pPr>
            <w:r>
              <w:rPr>
                <w:rFonts w:hint="eastAsia"/>
                <w:sz w:val="24"/>
                <w:lang w:val="en-US" w:eastAsia="zh-CN"/>
              </w:rPr>
              <w:t xml:space="preserve">                                          </w:t>
            </w:r>
            <w:r>
              <w:rPr>
                <w:sz w:val="24"/>
              </w:rPr>
              <w:t>公</w:t>
            </w:r>
            <w:r>
              <w:rPr>
                <w:sz w:val="24"/>
              </w:rPr>
              <w:tab/>
            </w:r>
            <w:r>
              <w:rPr>
                <w:sz w:val="24"/>
              </w:rPr>
              <w:t>章</w:t>
            </w:r>
          </w:p>
          <w:p>
            <w:pPr>
              <w:pStyle w:val="17"/>
              <w:keepNext w:val="0"/>
              <w:keepLines w:val="0"/>
              <w:pageBreakBefore w:val="0"/>
              <w:widowControl w:val="0"/>
              <w:kinsoku/>
              <w:wordWrap/>
              <w:overflowPunct/>
              <w:topLinePunct w:val="0"/>
              <w:autoSpaceDE/>
              <w:autoSpaceDN/>
              <w:bidi w:val="0"/>
              <w:adjustRightInd/>
              <w:snapToGrid/>
              <w:spacing w:line="300" w:lineRule="exact"/>
              <w:ind w:left="0" w:firstLine="5280" w:firstLineChars="2200"/>
              <w:jc w:val="both"/>
              <w:textAlignment w:val="auto"/>
              <w:rPr>
                <w:rFonts w:ascii="Times New Roman"/>
                <w:sz w:val="26"/>
              </w:rPr>
            </w:pPr>
            <w:r>
              <w:rPr>
                <w:sz w:val="24"/>
              </w:rPr>
              <w:t>年</w:t>
            </w:r>
            <w:r>
              <w:rPr>
                <w:sz w:val="24"/>
              </w:rPr>
              <w:tab/>
            </w:r>
            <w:r>
              <w:rPr>
                <w:sz w:val="24"/>
              </w:rPr>
              <w:t>月</w:t>
            </w:r>
            <w:r>
              <w:rPr>
                <w:sz w:val="24"/>
              </w:rPr>
              <w:tab/>
            </w:r>
            <w:r>
              <w:rPr>
                <w:sz w:val="24"/>
              </w:rPr>
              <w:t>日</w:t>
            </w:r>
          </w:p>
        </w:tc>
      </w:tr>
      <w:bookmarkEnd w:id="11"/>
    </w:tbl>
    <w:p>
      <w:pPr>
        <w:widowControl/>
        <w:autoSpaceDE w:val="0"/>
        <w:autoSpaceDN w:val="0"/>
        <w:spacing w:line="560" w:lineRule="exact"/>
        <w:textAlignment w:val="top"/>
        <w:rPr>
          <w:rFonts w:hint="eastAsia" w:ascii="方正小标宋简体" w:hAnsi="方正小标宋简体" w:eastAsia="方正小标宋简体" w:cs="方正小标宋简体"/>
          <w:sz w:val="44"/>
          <w:szCs w:val="44"/>
        </w:rPr>
        <w:sectPr>
          <w:footerReference r:id="rId7" w:type="default"/>
          <w:pgSz w:w="11905" w:h="16838"/>
          <w:pgMar w:top="1701" w:right="1803" w:bottom="1440" w:left="1803" w:header="850" w:footer="992" w:gutter="0"/>
          <w:pgBorders>
            <w:top w:val="none" w:sz="0" w:space="0"/>
            <w:left w:val="none" w:sz="0" w:space="0"/>
            <w:bottom w:val="none" w:sz="0" w:space="0"/>
            <w:right w:val="none" w:sz="0" w:space="0"/>
          </w:pgBorders>
          <w:pgNumType w:fmt="numberInDash"/>
          <w:cols w:space="0" w:num="1"/>
          <w:rtlGutter w:val="0"/>
          <w:docGrid w:type="lines" w:linePitch="331" w:charSpace="0"/>
        </w:sectPr>
      </w:pPr>
      <w:bookmarkStart w:id="14" w:name="_Hlk138017796"/>
    </w:p>
    <w:bookmarkEnd w:id="14"/>
    <w:p>
      <w:pPr>
        <w:pStyle w:val="11"/>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eastAsia="黑体"/>
          <w:sz w:val="24"/>
          <w:u w:val="none"/>
          <w:lang w:val="en-US" w:eastAsia="zh-CN"/>
        </w:rPr>
      </w:pPr>
      <w:r>
        <w:rPr>
          <w:rFonts w:hint="eastAsia" w:ascii="黑体" w:hAnsi="黑体" w:eastAsia="黑体" w:cs="黑体"/>
          <w:sz w:val="32"/>
          <w:szCs w:val="32"/>
          <w:u w:val="none"/>
        </w:rPr>
        <w:t>附件</w:t>
      </w:r>
      <w:r>
        <w:rPr>
          <w:rFonts w:hint="eastAsia" w:ascii="黑体" w:hAnsi="黑体" w:eastAsia="黑体" w:cs="黑体"/>
          <w:sz w:val="32"/>
          <w:szCs w:val="32"/>
          <w:u w:val="none"/>
          <w:lang w:val="en-US" w:eastAsia="zh-CN"/>
        </w:rPr>
        <w:t>12</w:t>
      </w:r>
    </w:p>
    <w:p>
      <w:pPr>
        <w:pStyle w:val="2"/>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jc w:val="center"/>
        <w:textAlignment w:val="auto"/>
        <w:rPr>
          <w:color w:val="0F0F0F"/>
          <w:w w:val="105"/>
        </w:rPr>
      </w:pPr>
      <w:r>
        <w:rPr>
          <w:color w:val="0F0F0F"/>
          <w:w w:val="105"/>
        </w:rPr>
        <w:t>农业生产托管项目绩效目标表</w:t>
      </w:r>
    </w:p>
    <w:tbl>
      <w:tblPr>
        <w:tblStyle w:val="12"/>
        <w:tblpPr w:leftFromText="180" w:rightFromText="180" w:vertAnchor="text" w:horzAnchor="page" w:tblpX="1626" w:tblpY="631"/>
        <w:tblOverlap w:val="never"/>
        <w:tblW w:w="884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674"/>
        <w:gridCol w:w="1688"/>
        <w:gridCol w:w="1688"/>
        <w:gridCol w:w="2532"/>
        <w:gridCol w:w="126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37" w:hRule="atLeast"/>
          <w:jc w:val="center"/>
        </w:trPr>
        <w:tc>
          <w:tcPr>
            <w:tcW w:w="1674" w:type="dxa"/>
            <w:vAlign w:val="center"/>
          </w:tcPr>
          <w:p>
            <w:pPr>
              <w:pStyle w:val="17"/>
              <w:spacing w:before="1"/>
              <w:ind w:left="0" w:leftChars="0" w:right="0" w:rightChars="0" w:firstLine="0" w:firstLine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转移支付名称</w:t>
            </w:r>
          </w:p>
        </w:tc>
        <w:tc>
          <w:tcPr>
            <w:tcW w:w="7170" w:type="dxa"/>
            <w:gridSpan w:val="4"/>
            <w:vAlign w:val="center"/>
          </w:tcPr>
          <w:p>
            <w:pPr>
              <w:pStyle w:val="17"/>
              <w:ind w:left="0" w:leftChars="0" w:right="0" w:rightChars="0" w:firstLine="0" w:firstLine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农业生产社会化服务项目资金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27" w:hRule="atLeast"/>
          <w:jc w:val="center"/>
        </w:trPr>
        <w:tc>
          <w:tcPr>
            <w:tcW w:w="1674" w:type="dxa"/>
            <w:vAlign w:val="center"/>
          </w:tcPr>
          <w:p>
            <w:pPr>
              <w:pStyle w:val="17"/>
              <w:spacing w:before="175" w:line="270" w:lineRule="atLeast"/>
              <w:ind w:left="0" w:leftChars="0" w:right="0" w:rightChars="0" w:firstLine="0" w:firstLine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中央主管部门</w:t>
            </w:r>
          </w:p>
        </w:tc>
        <w:tc>
          <w:tcPr>
            <w:tcW w:w="1688" w:type="dxa"/>
            <w:vAlign w:val="center"/>
          </w:tcPr>
          <w:p>
            <w:pPr>
              <w:pStyle w:val="17"/>
              <w:spacing w:before="161" w:line="270" w:lineRule="atLeast"/>
              <w:ind w:left="0" w:leftChars="0" w:right="0" w:rightChars="0" w:firstLine="0" w:firstLine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财政部</w:t>
            </w:r>
          </w:p>
          <w:p>
            <w:pPr>
              <w:pStyle w:val="17"/>
              <w:spacing w:before="161" w:line="270" w:lineRule="atLeast"/>
              <w:ind w:left="0" w:leftChars="0" w:right="0" w:rightChars="0" w:firstLine="0" w:firstLine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农业农村部</w:t>
            </w:r>
          </w:p>
        </w:tc>
        <w:tc>
          <w:tcPr>
            <w:tcW w:w="1688" w:type="dxa"/>
            <w:vAlign w:val="center"/>
          </w:tcPr>
          <w:p>
            <w:pPr>
              <w:pStyle w:val="17"/>
              <w:ind w:left="0" w:leftChars="0" w:right="0" w:rightChars="0" w:firstLine="0" w:firstLineChars="0"/>
              <w:jc w:val="center"/>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项目实施期间</w:t>
            </w:r>
          </w:p>
        </w:tc>
        <w:tc>
          <w:tcPr>
            <w:tcW w:w="3794" w:type="dxa"/>
            <w:gridSpan w:val="2"/>
            <w:vAlign w:val="center"/>
          </w:tcPr>
          <w:p>
            <w:pPr>
              <w:pStyle w:val="17"/>
              <w:ind w:left="0" w:leftChars="0" w:right="0" w:rightChars="0" w:firstLine="0" w:firstLine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202</w:t>
            </w:r>
            <w:r>
              <w:rPr>
                <w:rFonts w:hint="eastAsia" w:cs="仿宋_GB2312"/>
                <w:kern w:val="2"/>
                <w:sz w:val="21"/>
                <w:szCs w:val="21"/>
                <w:lang w:val="en-US" w:eastAsia="zh-CN" w:bidi="ar-SA"/>
              </w:rPr>
              <w:t>5</w:t>
            </w:r>
            <w:r>
              <w:rPr>
                <w:rFonts w:hint="eastAsia" w:ascii="仿宋_GB2312" w:hAnsi="仿宋_GB2312" w:eastAsia="仿宋_GB2312" w:cs="仿宋_GB2312"/>
                <w:kern w:val="2"/>
                <w:sz w:val="21"/>
                <w:szCs w:val="21"/>
                <w:lang w:val="en-US" w:eastAsia="zh-CN" w:bidi="ar-SA"/>
              </w:rPr>
              <w:t>年度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13" w:hRule="atLeast"/>
          <w:jc w:val="center"/>
        </w:trPr>
        <w:tc>
          <w:tcPr>
            <w:tcW w:w="1674" w:type="dxa"/>
            <w:vAlign w:val="center"/>
          </w:tcPr>
          <w:p>
            <w:pPr>
              <w:pStyle w:val="17"/>
              <w:spacing w:line="237" w:lineRule="auto"/>
              <w:ind w:left="0" w:leftChars="0" w:right="0" w:rightChars="0" w:firstLine="0" w:firstLine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省级财政部门</w:t>
            </w:r>
          </w:p>
        </w:tc>
        <w:tc>
          <w:tcPr>
            <w:tcW w:w="1688" w:type="dxa"/>
            <w:vAlign w:val="center"/>
          </w:tcPr>
          <w:p>
            <w:pPr>
              <w:pStyle w:val="17"/>
              <w:ind w:left="0" w:leftChars="0" w:right="0" w:rightChars="0" w:firstLine="0" w:firstLine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甘肃省财政厅</w:t>
            </w:r>
          </w:p>
        </w:tc>
        <w:tc>
          <w:tcPr>
            <w:tcW w:w="1688" w:type="dxa"/>
            <w:vAlign w:val="center"/>
          </w:tcPr>
          <w:p>
            <w:pPr>
              <w:pStyle w:val="17"/>
              <w:ind w:left="0" w:leftChars="0" w:right="0" w:rightChars="0" w:firstLine="0" w:firstLine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省级主管部门</w:t>
            </w:r>
          </w:p>
        </w:tc>
        <w:tc>
          <w:tcPr>
            <w:tcW w:w="3794" w:type="dxa"/>
            <w:gridSpan w:val="2"/>
            <w:vAlign w:val="center"/>
          </w:tcPr>
          <w:p>
            <w:pPr>
              <w:pStyle w:val="17"/>
              <w:ind w:left="0" w:leftChars="0" w:right="0" w:rightChars="0" w:firstLine="0" w:firstLine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甘肃省农业农村厅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20" w:hRule="atLeast"/>
          <w:jc w:val="center"/>
        </w:trPr>
        <w:tc>
          <w:tcPr>
            <w:tcW w:w="1674" w:type="dxa"/>
            <w:vMerge w:val="restart"/>
            <w:vAlign w:val="center"/>
          </w:tcPr>
          <w:p>
            <w:pPr>
              <w:pStyle w:val="17"/>
              <w:spacing w:before="163"/>
              <w:ind w:left="0" w:leftChars="0" w:right="0" w:rightChars="0" w:firstLine="0" w:firstLine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资金情况</w:t>
            </w:r>
          </w:p>
          <w:p>
            <w:pPr>
              <w:pStyle w:val="17"/>
              <w:spacing w:before="18"/>
              <w:ind w:left="0" w:leftChars="0" w:right="0" w:rightChars="0" w:firstLine="0" w:firstLine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（万元）</w:t>
            </w:r>
          </w:p>
        </w:tc>
        <w:tc>
          <w:tcPr>
            <w:tcW w:w="1688" w:type="dxa"/>
            <w:vAlign w:val="center"/>
          </w:tcPr>
          <w:p>
            <w:pPr>
              <w:pStyle w:val="17"/>
              <w:spacing w:before="1"/>
              <w:ind w:left="0" w:leftChars="0" w:right="0" w:rightChars="0" w:firstLine="0" w:firstLine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年度金额：</w:t>
            </w:r>
          </w:p>
        </w:tc>
        <w:tc>
          <w:tcPr>
            <w:tcW w:w="5482" w:type="dxa"/>
            <w:gridSpan w:val="3"/>
            <w:vAlign w:val="center"/>
          </w:tcPr>
          <w:p>
            <w:pPr>
              <w:pStyle w:val="17"/>
              <w:spacing w:before="11"/>
              <w:ind w:left="0" w:leftChars="0" w:right="0" w:rightChars="0" w:firstLine="0" w:firstLineChars="0"/>
              <w:jc w:val="center"/>
              <w:rPr>
                <w:rFonts w:hint="eastAsia" w:ascii="仿宋_GB2312" w:hAnsi="仿宋_GB2312" w:eastAsia="仿宋_GB2312" w:cs="仿宋_GB2312"/>
                <w:kern w:val="2"/>
                <w:sz w:val="21"/>
                <w:szCs w:val="21"/>
                <w:lang w:val="en-US" w:eastAsia="zh-CN" w:bidi="ar-SA"/>
              </w:rPr>
            </w:pPr>
          </w:p>
          <w:p>
            <w:pPr>
              <w:pStyle w:val="17"/>
              <w:ind w:left="0" w:leftChars="0" w:right="0" w:rightChars="0" w:firstLine="0" w:firstLineChars="0"/>
              <w:jc w:val="center"/>
              <w:rPr>
                <w:rFonts w:hint="eastAsia" w:ascii="仿宋_GB2312" w:hAnsi="仿宋_GB2312" w:eastAsia="仿宋_GB2312" w:cs="仿宋_GB2312"/>
                <w:kern w:val="2"/>
                <w:sz w:val="21"/>
                <w:szCs w:val="21"/>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42" w:hRule="atLeast"/>
          <w:jc w:val="center"/>
        </w:trPr>
        <w:tc>
          <w:tcPr>
            <w:tcW w:w="1674" w:type="dxa"/>
            <w:vMerge w:val="continue"/>
            <w:tcBorders>
              <w:top w:val="nil"/>
            </w:tcBorders>
            <w:vAlign w:val="center"/>
          </w:tcPr>
          <w:p>
            <w:pPr>
              <w:widowControl/>
              <w:autoSpaceDE w:val="0"/>
              <w:autoSpaceDN w:val="0"/>
              <w:spacing w:line="340" w:lineRule="exact"/>
              <w:ind w:left="0" w:leftChars="0" w:right="0" w:rightChars="0" w:firstLine="0" w:firstLineChars="0"/>
              <w:jc w:val="center"/>
              <w:textAlignment w:val="top"/>
              <w:rPr>
                <w:rFonts w:hint="eastAsia" w:ascii="仿宋_GB2312" w:hAnsi="仿宋_GB2312" w:eastAsia="仿宋_GB2312" w:cs="仿宋_GB2312"/>
                <w:kern w:val="2"/>
                <w:sz w:val="21"/>
                <w:szCs w:val="21"/>
                <w:lang w:val="en-US" w:eastAsia="zh-CN" w:bidi="ar-SA"/>
              </w:rPr>
            </w:pPr>
          </w:p>
        </w:tc>
        <w:tc>
          <w:tcPr>
            <w:tcW w:w="1688" w:type="dxa"/>
            <w:vAlign w:val="center"/>
          </w:tcPr>
          <w:p>
            <w:pPr>
              <w:widowControl/>
              <w:autoSpaceDE w:val="0"/>
              <w:autoSpaceDN w:val="0"/>
              <w:spacing w:line="340" w:lineRule="exact"/>
              <w:ind w:left="0" w:leftChars="0" w:right="0" w:rightChars="0" w:firstLine="0" w:firstLineChars="0"/>
              <w:jc w:val="center"/>
              <w:textAlignment w:val="top"/>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其中：中央补助</w:t>
            </w:r>
          </w:p>
        </w:tc>
        <w:tc>
          <w:tcPr>
            <w:tcW w:w="5482" w:type="dxa"/>
            <w:gridSpan w:val="3"/>
            <w:vAlign w:val="center"/>
          </w:tcPr>
          <w:p>
            <w:pPr>
              <w:widowControl/>
              <w:autoSpaceDE w:val="0"/>
              <w:autoSpaceDN w:val="0"/>
              <w:spacing w:line="340" w:lineRule="exact"/>
              <w:ind w:left="0" w:leftChars="0" w:right="0" w:rightChars="0" w:firstLine="0" w:firstLineChars="0"/>
              <w:jc w:val="center"/>
              <w:textAlignment w:val="top"/>
              <w:rPr>
                <w:rFonts w:hint="eastAsia" w:ascii="仿宋_GB2312" w:hAnsi="仿宋_GB2312" w:eastAsia="仿宋_GB2312" w:cs="仿宋_GB2312"/>
                <w:kern w:val="2"/>
                <w:sz w:val="21"/>
                <w:szCs w:val="21"/>
                <w:lang w:val="en-US" w:eastAsia="zh-CN" w:bidi="ar-SA"/>
              </w:rPr>
            </w:pPr>
          </w:p>
          <w:p>
            <w:pPr>
              <w:widowControl/>
              <w:autoSpaceDE w:val="0"/>
              <w:autoSpaceDN w:val="0"/>
              <w:spacing w:line="340" w:lineRule="exact"/>
              <w:ind w:left="0" w:leftChars="0" w:right="0" w:rightChars="0" w:firstLine="0" w:firstLineChars="0"/>
              <w:jc w:val="center"/>
              <w:textAlignment w:val="top"/>
              <w:rPr>
                <w:rFonts w:hint="eastAsia" w:ascii="仿宋_GB2312" w:hAnsi="仿宋_GB2312" w:eastAsia="仿宋_GB2312" w:cs="仿宋_GB2312"/>
                <w:kern w:val="2"/>
                <w:sz w:val="21"/>
                <w:szCs w:val="21"/>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35" w:hRule="atLeast"/>
          <w:jc w:val="center"/>
        </w:trPr>
        <w:tc>
          <w:tcPr>
            <w:tcW w:w="1674" w:type="dxa"/>
            <w:vMerge w:val="continue"/>
            <w:tcBorders>
              <w:top w:val="nil"/>
            </w:tcBorders>
            <w:vAlign w:val="center"/>
          </w:tcPr>
          <w:p>
            <w:pPr>
              <w:widowControl/>
              <w:autoSpaceDE w:val="0"/>
              <w:autoSpaceDN w:val="0"/>
              <w:spacing w:line="340" w:lineRule="exact"/>
              <w:ind w:left="0" w:leftChars="0" w:right="0" w:rightChars="0" w:firstLine="0" w:firstLineChars="0"/>
              <w:jc w:val="center"/>
              <w:textAlignment w:val="top"/>
              <w:rPr>
                <w:rFonts w:hint="eastAsia" w:ascii="仿宋_GB2312" w:hAnsi="仿宋_GB2312" w:eastAsia="仿宋_GB2312" w:cs="仿宋_GB2312"/>
                <w:kern w:val="2"/>
                <w:sz w:val="21"/>
                <w:szCs w:val="21"/>
                <w:lang w:val="en-US" w:eastAsia="zh-CN" w:bidi="ar-SA"/>
              </w:rPr>
            </w:pPr>
          </w:p>
        </w:tc>
        <w:tc>
          <w:tcPr>
            <w:tcW w:w="1688" w:type="dxa"/>
            <w:vAlign w:val="center"/>
          </w:tcPr>
          <w:p>
            <w:pPr>
              <w:widowControl/>
              <w:autoSpaceDE w:val="0"/>
              <w:autoSpaceDN w:val="0"/>
              <w:spacing w:line="340" w:lineRule="exact"/>
              <w:ind w:left="0" w:leftChars="0" w:right="0" w:rightChars="0" w:firstLine="0" w:firstLineChars="0"/>
              <w:jc w:val="center"/>
              <w:textAlignment w:val="top"/>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地方资金</w:t>
            </w:r>
          </w:p>
        </w:tc>
        <w:tc>
          <w:tcPr>
            <w:tcW w:w="5482" w:type="dxa"/>
            <w:gridSpan w:val="3"/>
            <w:vAlign w:val="center"/>
          </w:tcPr>
          <w:p>
            <w:pPr>
              <w:widowControl/>
              <w:autoSpaceDE w:val="0"/>
              <w:autoSpaceDN w:val="0"/>
              <w:spacing w:line="340" w:lineRule="exact"/>
              <w:ind w:left="0" w:leftChars="0" w:right="0" w:rightChars="0" w:firstLine="0" w:firstLineChars="0"/>
              <w:jc w:val="center"/>
              <w:textAlignment w:val="top"/>
              <w:rPr>
                <w:rFonts w:hint="eastAsia" w:ascii="仿宋_GB2312" w:hAnsi="仿宋_GB2312" w:eastAsia="仿宋_GB2312" w:cs="仿宋_GB2312"/>
                <w:kern w:val="2"/>
                <w:sz w:val="21"/>
                <w:szCs w:val="21"/>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023" w:hRule="atLeast"/>
          <w:jc w:val="center"/>
        </w:trPr>
        <w:tc>
          <w:tcPr>
            <w:tcW w:w="1674" w:type="dxa"/>
            <w:vAlign w:val="center"/>
          </w:tcPr>
          <w:p>
            <w:pPr>
              <w:pStyle w:val="17"/>
              <w:ind w:left="0" w:leftChars="0" w:right="0" w:rightChars="0" w:firstLine="0" w:firstLine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年度目标</w:t>
            </w:r>
          </w:p>
        </w:tc>
        <w:tc>
          <w:tcPr>
            <w:tcW w:w="7170" w:type="dxa"/>
            <w:gridSpan w:val="4"/>
            <w:vAlign w:val="center"/>
          </w:tcPr>
          <w:p>
            <w:pPr>
              <w:pStyle w:val="17"/>
              <w:tabs>
                <w:tab w:val="left" w:pos="2921"/>
              </w:tabs>
              <w:spacing w:line="271" w:lineRule="auto"/>
              <w:ind w:left="0" w:leftChars="0" w:right="0" w:rightChars="0" w:firstLine="0" w:firstLine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pacing w:val="-6"/>
                <w:kern w:val="2"/>
                <w:sz w:val="21"/>
                <w:szCs w:val="21"/>
                <w:lang w:val="en-US" w:eastAsia="zh-CN" w:bidi="ar-SA"/>
              </w:rPr>
              <w:t>完成农业生产托管面积</w:t>
            </w:r>
            <w:r>
              <w:rPr>
                <w:rFonts w:hint="eastAsia" w:cs="仿宋_GB2312"/>
                <w:spacing w:val="-6"/>
                <w:kern w:val="2"/>
                <w:sz w:val="21"/>
                <w:szCs w:val="21"/>
                <w:lang w:val="en-US" w:eastAsia="zh-CN" w:bidi="ar-SA"/>
              </w:rPr>
              <w:t>1.2</w:t>
            </w:r>
            <w:r>
              <w:rPr>
                <w:rFonts w:hint="eastAsia" w:ascii="仿宋_GB2312" w:hAnsi="仿宋_GB2312" w:eastAsia="仿宋_GB2312" w:cs="仿宋_GB2312"/>
                <w:spacing w:val="-6"/>
                <w:kern w:val="2"/>
                <w:sz w:val="21"/>
                <w:szCs w:val="21"/>
                <w:lang w:val="en-US" w:eastAsia="zh-CN" w:bidi="ar-SA"/>
              </w:rPr>
              <w:t>万亩，引导农业社会化服务能力和服务水平稳步提升。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35" w:hRule="atLeast"/>
          <w:jc w:val="center"/>
        </w:trPr>
        <w:tc>
          <w:tcPr>
            <w:tcW w:w="1674" w:type="dxa"/>
            <w:vAlign w:val="center"/>
          </w:tcPr>
          <w:p>
            <w:pPr>
              <w:pStyle w:val="17"/>
              <w:ind w:left="0" w:leftChars="0" w:right="0" w:rightChars="0" w:firstLine="0" w:firstLineChars="0"/>
              <w:jc w:val="center"/>
              <w:rPr>
                <w:rFonts w:hint="eastAsia" w:ascii="仿宋_GB2312" w:hAnsi="仿宋_GB2312" w:eastAsia="仿宋_GB2312" w:cs="仿宋_GB2312"/>
                <w:kern w:val="2"/>
                <w:sz w:val="21"/>
                <w:szCs w:val="21"/>
                <w:lang w:val="en-US" w:eastAsia="zh-CN" w:bidi="ar-SA"/>
              </w:rPr>
            </w:pPr>
          </w:p>
        </w:tc>
        <w:tc>
          <w:tcPr>
            <w:tcW w:w="1688" w:type="dxa"/>
            <w:tcBorders>
              <w:bottom w:val="single" w:color="auto" w:sz="4" w:space="0"/>
            </w:tcBorders>
            <w:vAlign w:val="center"/>
          </w:tcPr>
          <w:p>
            <w:pPr>
              <w:pStyle w:val="17"/>
              <w:ind w:left="0" w:leftChars="0" w:right="0" w:rightChars="0" w:firstLine="0" w:firstLine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一级指标</w:t>
            </w:r>
          </w:p>
        </w:tc>
        <w:tc>
          <w:tcPr>
            <w:tcW w:w="1688" w:type="dxa"/>
            <w:tcBorders>
              <w:bottom w:val="single" w:color="auto" w:sz="4" w:space="0"/>
            </w:tcBorders>
            <w:vAlign w:val="center"/>
          </w:tcPr>
          <w:p>
            <w:pPr>
              <w:pStyle w:val="17"/>
              <w:ind w:left="0" w:leftChars="0" w:right="0" w:rightChars="0" w:firstLine="0" w:firstLine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二级指标</w:t>
            </w:r>
          </w:p>
        </w:tc>
        <w:tc>
          <w:tcPr>
            <w:tcW w:w="2532" w:type="dxa"/>
            <w:tcBorders>
              <w:bottom w:val="single" w:color="auto" w:sz="4" w:space="0"/>
            </w:tcBorders>
            <w:vAlign w:val="center"/>
          </w:tcPr>
          <w:p>
            <w:pPr>
              <w:pStyle w:val="17"/>
              <w:ind w:left="0" w:leftChars="0" w:right="0" w:rightChars="0" w:firstLine="0" w:firstLine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三级指标</w:t>
            </w:r>
          </w:p>
        </w:tc>
        <w:tc>
          <w:tcPr>
            <w:tcW w:w="1262" w:type="dxa"/>
            <w:tcBorders>
              <w:bottom w:val="single" w:color="auto" w:sz="4" w:space="0"/>
            </w:tcBorders>
            <w:vAlign w:val="center"/>
          </w:tcPr>
          <w:p>
            <w:pPr>
              <w:pStyle w:val="17"/>
              <w:ind w:left="0" w:leftChars="0" w:right="0" w:rightChars="0" w:firstLine="0" w:firstLine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833" w:hRule="atLeast"/>
          <w:jc w:val="center"/>
        </w:trPr>
        <w:tc>
          <w:tcPr>
            <w:tcW w:w="1674" w:type="dxa"/>
            <w:vMerge w:val="restart"/>
            <w:tcBorders>
              <w:left w:val="single" w:color="000000" w:sz="6" w:space="0"/>
              <w:bottom w:val="nil"/>
              <w:right w:val="single" w:color="auto" w:sz="4" w:space="0"/>
            </w:tcBorders>
            <w:vAlign w:val="center"/>
          </w:tcPr>
          <w:p>
            <w:pPr>
              <w:pStyle w:val="17"/>
              <w:ind w:left="0" w:leftChars="0" w:right="0" w:rightChars="0" w:firstLine="0" w:firstLine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绩效指标</w:t>
            </w:r>
          </w:p>
        </w:tc>
        <w:tc>
          <w:tcPr>
            <w:tcW w:w="1688" w:type="dxa"/>
            <w:vMerge w:val="restart"/>
            <w:tcBorders>
              <w:top w:val="single" w:color="auto" w:sz="4" w:space="0"/>
              <w:left w:val="single" w:color="auto" w:sz="4" w:space="0"/>
              <w:right w:val="single" w:color="auto" w:sz="4" w:space="0"/>
            </w:tcBorders>
            <w:vAlign w:val="center"/>
          </w:tcPr>
          <w:p>
            <w:pPr>
              <w:pStyle w:val="17"/>
              <w:spacing w:before="152"/>
              <w:ind w:left="0" w:leftChars="0" w:right="0" w:rightChars="0" w:firstLine="0" w:firstLine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产出指标</w:t>
            </w:r>
          </w:p>
        </w:tc>
        <w:tc>
          <w:tcPr>
            <w:tcW w:w="1688" w:type="dxa"/>
            <w:tcBorders>
              <w:top w:val="single" w:color="auto" w:sz="4" w:space="0"/>
              <w:left w:val="single" w:color="auto" w:sz="4" w:space="0"/>
              <w:bottom w:val="single" w:color="auto" w:sz="4" w:space="0"/>
              <w:right w:val="single" w:color="auto" w:sz="4" w:space="0"/>
            </w:tcBorders>
            <w:vAlign w:val="center"/>
          </w:tcPr>
          <w:p>
            <w:pPr>
              <w:pStyle w:val="17"/>
              <w:ind w:left="0" w:leftChars="0" w:right="0" w:rightChars="0" w:firstLine="0" w:firstLine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数据指标</w:t>
            </w:r>
          </w:p>
        </w:tc>
        <w:tc>
          <w:tcPr>
            <w:tcW w:w="2532" w:type="dxa"/>
            <w:tcBorders>
              <w:top w:val="single" w:color="auto" w:sz="4" w:space="0"/>
              <w:left w:val="single" w:color="auto" w:sz="4" w:space="0"/>
              <w:bottom w:val="single" w:color="auto" w:sz="4" w:space="0"/>
              <w:right w:val="single" w:color="auto" w:sz="4" w:space="0"/>
            </w:tcBorders>
            <w:vAlign w:val="center"/>
          </w:tcPr>
          <w:p>
            <w:pPr>
              <w:pStyle w:val="17"/>
              <w:spacing w:before="138"/>
              <w:ind w:left="0" w:leftChars="0" w:right="0" w:rightChars="0" w:firstLine="0" w:firstLine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完成农业生产托管面积</w:t>
            </w:r>
          </w:p>
          <w:p>
            <w:pPr>
              <w:pStyle w:val="17"/>
              <w:spacing w:before="18" w:line="209" w:lineRule="exact"/>
              <w:ind w:left="0" w:leftChars="0" w:right="0" w:rightChars="0" w:firstLine="0" w:firstLine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（万亩）</w:t>
            </w:r>
          </w:p>
        </w:tc>
        <w:tc>
          <w:tcPr>
            <w:tcW w:w="1262" w:type="dxa"/>
            <w:tcBorders>
              <w:top w:val="single" w:color="auto" w:sz="4" w:space="0"/>
              <w:left w:val="single" w:color="auto" w:sz="4" w:space="0"/>
              <w:bottom w:val="single" w:color="auto" w:sz="4" w:space="0"/>
              <w:right w:val="single" w:color="auto" w:sz="4" w:space="0"/>
            </w:tcBorders>
            <w:vAlign w:val="center"/>
          </w:tcPr>
          <w:p>
            <w:pPr>
              <w:pStyle w:val="17"/>
              <w:ind w:left="0" w:leftChars="0" w:right="0" w:rightChars="0" w:firstLine="0" w:firstLineChars="0"/>
              <w:jc w:val="center"/>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w:t>
            </w:r>
            <w:r>
              <w:rPr>
                <w:rFonts w:hint="eastAsia" w:cs="仿宋_GB2312"/>
                <w:kern w:val="2"/>
                <w:sz w:val="21"/>
                <w:szCs w:val="21"/>
                <w:lang w:val="en-US" w:eastAsia="zh-CN" w:bidi="ar-SA"/>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814" w:hRule="atLeast"/>
          <w:jc w:val="center"/>
        </w:trPr>
        <w:tc>
          <w:tcPr>
            <w:tcW w:w="1674" w:type="dxa"/>
            <w:vMerge w:val="continue"/>
            <w:tcBorders>
              <w:top w:val="nil"/>
              <w:left w:val="single" w:color="000000" w:sz="6" w:space="0"/>
              <w:bottom w:val="nil"/>
              <w:right w:val="single" w:color="auto" w:sz="4" w:space="0"/>
            </w:tcBorders>
            <w:vAlign w:val="center"/>
          </w:tcPr>
          <w:p>
            <w:pPr>
              <w:widowControl/>
              <w:autoSpaceDE w:val="0"/>
              <w:autoSpaceDN w:val="0"/>
              <w:spacing w:line="340" w:lineRule="exact"/>
              <w:ind w:left="0" w:leftChars="0" w:right="0" w:rightChars="0" w:firstLine="0" w:firstLineChars="0"/>
              <w:jc w:val="center"/>
              <w:textAlignment w:val="top"/>
              <w:rPr>
                <w:rFonts w:hint="eastAsia" w:ascii="仿宋_GB2312" w:hAnsi="仿宋_GB2312" w:eastAsia="仿宋_GB2312" w:cs="仿宋_GB2312"/>
                <w:kern w:val="2"/>
                <w:sz w:val="21"/>
                <w:szCs w:val="21"/>
                <w:lang w:val="en-US" w:eastAsia="zh-CN" w:bidi="ar-SA"/>
              </w:rPr>
            </w:pPr>
          </w:p>
        </w:tc>
        <w:tc>
          <w:tcPr>
            <w:tcW w:w="1688" w:type="dxa"/>
            <w:vMerge w:val="continue"/>
            <w:tcBorders>
              <w:left w:val="single" w:color="auto" w:sz="4" w:space="0"/>
              <w:bottom w:val="single" w:color="auto" w:sz="4" w:space="0"/>
              <w:right w:val="single" w:color="auto" w:sz="4" w:space="0"/>
            </w:tcBorders>
            <w:vAlign w:val="center"/>
          </w:tcPr>
          <w:p>
            <w:pPr>
              <w:widowControl/>
              <w:autoSpaceDE w:val="0"/>
              <w:autoSpaceDN w:val="0"/>
              <w:spacing w:line="340" w:lineRule="exact"/>
              <w:ind w:left="0" w:leftChars="0" w:right="0" w:rightChars="0" w:firstLine="0" w:firstLineChars="0"/>
              <w:jc w:val="center"/>
              <w:textAlignment w:val="top"/>
              <w:rPr>
                <w:rFonts w:hint="eastAsia" w:ascii="仿宋_GB2312" w:hAnsi="仿宋_GB2312" w:eastAsia="仿宋_GB2312" w:cs="仿宋_GB2312"/>
                <w:kern w:val="2"/>
                <w:sz w:val="21"/>
                <w:szCs w:val="21"/>
                <w:lang w:val="en-US" w:eastAsia="zh-CN" w:bidi="ar-SA"/>
              </w:rPr>
            </w:pPr>
          </w:p>
        </w:tc>
        <w:tc>
          <w:tcPr>
            <w:tcW w:w="1688"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40" w:lineRule="exact"/>
              <w:ind w:left="0" w:leftChars="0" w:right="0" w:rightChars="0" w:firstLine="0" w:firstLineChars="0"/>
              <w:jc w:val="center"/>
              <w:textAlignment w:val="top"/>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质量指标</w:t>
            </w:r>
          </w:p>
        </w:tc>
        <w:tc>
          <w:tcPr>
            <w:tcW w:w="2532"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40" w:lineRule="exact"/>
              <w:ind w:left="0" w:leftChars="0" w:right="0" w:rightChars="0" w:firstLine="0" w:firstLineChars="0"/>
              <w:jc w:val="center"/>
              <w:textAlignment w:val="top"/>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补助小农户的资金或面积（％）</w:t>
            </w:r>
          </w:p>
        </w:tc>
        <w:tc>
          <w:tcPr>
            <w:tcW w:w="1262"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40" w:lineRule="exact"/>
              <w:ind w:left="0" w:leftChars="0" w:right="0" w:rightChars="0" w:firstLine="0" w:firstLineChars="0"/>
              <w:jc w:val="center"/>
              <w:textAlignment w:val="top"/>
              <w:rPr>
                <w:rFonts w:hint="eastAsia" w:ascii="仿宋_GB2312" w:hAnsi="仿宋_GB2312" w:eastAsia="仿宋_GB2312" w:cs="仿宋_GB2312"/>
                <w:kern w:val="2"/>
                <w:sz w:val="21"/>
                <w:szCs w:val="21"/>
                <w:lang w:val="en-US" w:eastAsia="zh-CN" w:bidi="ar-SA"/>
              </w:rPr>
            </w:pPr>
            <w:bookmarkStart w:id="15" w:name="OLE_LINK13"/>
            <w:r>
              <w:rPr>
                <w:rFonts w:hint="eastAsia" w:ascii="仿宋_GB2312" w:hAnsi="仿宋_GB2312" w:eastAsia="仿宋_GB2312" w:cs="仿宋_GB2312"/>
                <w:kern w:val="2"/>
                <w:sz w:val="21"/>
                <w:szCs w:val="21"/>
                <w:lang w:val="en-US" w:eastAsia="zh-CN" w:bidi="ar-SA"/>
              </w:rPr>
              <w:t>≥</w:t>
            </w:r>
            <w:bookmarkEnd w:id="15"/>
            <w:r>
              <w:rPr>
                <w:rFonts w:hint="eastAsia" w:ascii="仿宋_GB2312" w:hAnsi="仿宋_GB2312" w:eastAsia="仿宋_GB2312" w:cs="仿宋_GB2312"/>
                <w:kern w:val="2"/>
                <w:sz w:val="21"/>
                <w:szCs w:val="21"/>
                <w:lang w:val="en-US" w:eastAsia="zh-CN" w:bidi="ar-S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014" w:hRule="atLeast"/>
          <w:jc w:val="center"/>
        </w:trPr>
        <w:tc>
          <w:tcPr>
            <w:tcW w:w="1674" w:type="dxa"/>
            <w:vMerge w:val="continue"/>
            <w:tcBorders>
              <w:top w:val="nil"/>
              <w:left w:val="single" w:color="000000" w:sz="6" w:space="0"/>
              <w:bottom w:val="nil"/>
              <w:right w:val="single" w:color="auto" w:sz="4" w:space="0"/>
            </w:tcBorders>
            <w:vAlign w:val="center"/>
          </w:tcPr>
          <w:p>
            <w:pPr>
              <w:widowControl/>
              <w:autoSpaceDE w:val="0"/>
              <w:autoSpaceDN w:val="0"/>
              <w:spacing w:line="340" w:lineRule="exact"/>
              <w:ind w:left="0" w:leftChars="0" w:right="0" w:rightChars="0" w:firstLine="0" w:firstLineChars="0"/>
              <w:jc w:val="center"/>
              <w:textAlignment w:val="top"/>
              <w:rPr>
                <w:rFonts w:hint="eastAsia" w:ascii="仿宋_GB2312" w:hAnsi="仿宋_GB2312" w:eastAsia="仿宋_GB2312" w:cs="仿宋_GB2312"/>
                <w:kern w:val="2"/>
                <w:sz w:val="21"/>
                <w:szCs w:val="21"/>
                <w:lang w:val="en-US" w:eastAsia="zh-CN" w:bidi="ar-SA"/>
              </w:rPr>
            </w:pPr>
          </w:p>
        </w:tc>
        <w:tc>
          <w:tcPr>
            <w:tcW w:w="1688" w:type="dxa"/>
            <w:vMerge w:val="restart"/>
            <w:tcBorders>
              <w:top w:val="single" w:color="auto" w:sz="4" w:space="0"/>
              <w:left w:val="single" w:color="auto" w:sz="4" w:space="0"/>
              <w:right w:val="single" w:color="auto" w:sz="4" w:space="0"/>
            </w:tcBorders>
            <w:vAlign w:val="center"/>
          </w:tcPr>
          <w:p>
            <w:pPr>
              <w:widowControl/>
              <w:autoSpaceDE w:val="0"/>
              <w:autoSpaceDN w:val="0"/>
              <w:spacing w:line="340" w:lineRule="exact"/>
              <w:ind w:left="0" w:leftChars="0" w:right="0" w:rightChars="0" w:firstLine="0" w:firstLineChars="0"/>
              <w:jc w:val="center"/>
              <w:textAlignment w:val="top"/>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效益指标</w:t>
            </w:r>
          </w:p>
        </w:tc>
        <w:tc>
          <w:tcPr>
            <w:tcW w:w="1688"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40" w:lineRule="exact"/>
              <w:ind w:left="0" w:leftChars="0" w:right="0" w:rightChars="0" w:firstLine="0" w:firstLineChars="0"/>
              <w:jc w:val="center"/>
              <w:textAlignment w:val="top"/>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社会效益指标</w:t>
            </w:r>
          </w:p>
        </w:tc>
        <w:tc>
          <w:tcPr>
            <w:tcW w:w="2532"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40" w:lineRule="exact"/>
              <w:ind w:left="0" w:leftChars="0" w:right="0" w:rightChars="0" w:firstLine="0" w:firstLineChars="0"/>
              <w:jc w:val="center"/>
              <w:textAlignment w:val="top"/>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农业生产社会化服务能力</w:t>
            </w:r>
          </w:p>
        </w:tc>
        <w:tc>
          <w:tcPr>
            <w:tcW w:w="1262"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40" w:lineRule="exact"/>
              <w:ind w:left="0" w:leftChars="0" w:right="0" w:rightChars="0" w:firstLine="0" w:firstLineChars="0"/>
              <w:jc w:val="center"/>
              <w:textAlignment w:val="top"/>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明显提升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872" w:hRule="atLeast"/>
          <w:jc w:val="center"/>
        </w:trPr>
        <w:tc>
          <w:tcPr>
            <w:tcW w:w="1674" w:type="dxa"/>
            <w:vMerge w:val="continue"/>
            <w:tcBorders>
              <w:top w:val="nil"/>
              <w:left w:val="single" w:color="000000" w:sz="6" w:space="0"/>
              <w:bottom w:val="nil"/>
              <w:right w:val="single" w:color="auto" w:sz="4" w:space="0"/>
            </w:tcBorders>
            <w:vAlign w:val="center"/>
          </w:tcPr>
          <w:p>
            <w:pPr>
              <w:widowControl/>
              <w:autoSpaceDE w:val="0"/>
              <w:autoSpaceDN w:val="0"/>
              <w:spacing w:line="340" w:lineRule="exact"/>
              <w:ind w:left="0" w:leftChars="0" w:right="0" w:rightChars="0" w:firstLine="0" w:firstLineChars="0"/>
              <w:jc w:val="center"/>
              <w:textAlignment w:val="top"/>
              <w:rPr>
                <w:rFonts w:hint="eastAsia" w:ascii="仿宋_GB2312" w:hAnsi="仿宋_GB2312" w:eastAsia="仿宋_GB2312" w:cs="仿宋_GB2312"/>
                <w:kern w:val="2"/>
                <w:sz w:val="21"/>
                <w:szCs w:val="21"/>
                <w:lang w:val="en-US" w:eastAsia="zh-CN" w:bidi="ar-SA"/>
              </w:rPr>
            </w:pPr>
          </w:p>
        </w:tc>
        <w:tc>
          <w:tcPr>
            <w:tcW w:w="1688" w:type="dxa"/>
            <w:vMerge w:val="continue"/>
            <w:tcBorders>
              <w:left w:val="single" w:color="auto" w:sz="4" w:space="0"/>
              <w:bottom w:val="single" w:color="auto" w:sz="4" w:space="0"/>
              <w:right w:val="single" w:color="auto" w:sz="4" w:space="0"/>
            </w:tcBorders>
            <w:vAlign w:val="center"/>
          </w:tcPr>
          <w:p>
            <w:pPr>
              <w:widowControl/>
              <w:autoSpaceDE w:val="0"/>
              <w:autoSpaceDN w:val="0"/>
              <w:spacing w:line="340" w:lineRule="exact"/>
              <w:ind w:left="0" w:leftChars="0" w:right="0" w:rightChars="0" w:firstLine="0" w:firstLineChars="0"/>
              <w:jc w:val="center"/>
              <w:textAlignment w:val="top"/>
              <w:rPr>
                <w:rFonts w:hint="eastAsia" w:ascii="仿宋_GB2312" w:hAnsi="仿宋_GB2312" w:eastAsia="仿宋_GB2312" w:cs="仿宋_GB2312"/>
                <w:kern w:val="2"/>
                <w:sz w:val="21"/>
                <w:szCs w:val="21"/>
                <w:lang w:val="en-US" w:eastAsia="zh-CN" w:bidi="ar-SA"/>
              </w:rPr>
            </w:pPr>
          </w:p>
        </w:tc>
        <w:tc>
          <w:tcPr>
            <w:tcW w:w="1688"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40" w:lineRule="exact"/>
              <w:ind w:left="0" w:leftChars="0" w:right="0" w:rightChars="0" w:firstLine="0" w:firstLineChars="0"/>
              <w:jc w:val="center"/>
              <w:textAlignment w:val="top"/>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生态效益指标</w:t>
            </w:r>
          </w:p>
        </w:tc>
        <w:tc>
          <w:tcPr>
            <w:tcW w:w="2532"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40" w:lineRule="exact"/>
              <w:ind w:left="0" w:leftChars="0" w:right="0" w:rightChars="0" w:firstLine="0" w:firstLineChars="0"/>
              <w:jc w:val="center"/>
              <w:textAlignment w:val="top"/>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化肥农药使用度减少(% )</w:t>
            </w:r>
          </w:p>
        </w:tc>
        <w:tc>
          <w:tcPr>
            <w:tcW w:w="1262"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40" w:lineRule="exact"/>
              <w:ind w:left="0" w:leftChars="0" w:right="0" w:rightChars="0" w:firstLine="0" w:firstLineChars="0"/>
              <w:jc w:val="center"/>
              <w:textAlignment w:val="top"/>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843" w:hRule="atLeast"/>
          <w:jc w:val="center"/>
        </w:trPr>
        <w:tc>
          <w:tcPr>
            <w:tcW w:w="1674" w:type="dxa"/>
            <w:vMerge w:val="continue"/>
            <w:tcBorders>
              <w:top w:val="nil"/>
              <w:left w:val="single" w:color="000000" w:sz="6" w:space="0"/>
              <w:right w:val="single" w:color="auto" w:sz="4" w:space="0"/>
            </w:tcBorders>
            <w:vAlign w:val="center"/>
          </w:tcPr>
          <w:p>
            <w:pPr>
              <w:widowControl/>
              <w:autoSpaceDE w:val="0"/>
              <w:autoSpaceDN w:val="0"/>
              <w:spacing w:line="340" w:lineRule="exact"/>
              <w:ind w:left="0" w:leftChars="0" w:right="0" w:rightChars="0" w:firstLine="0" w:firstLineChars="0"/>
              <w:jc w:val="center"/>
              <w:textAlignment w:val="top"/>
              <w:rPr>
                <w:rFonts w:hint="eastAsia" w:ascii="仿宋_GB2312" w:hAnsi="仿宋_GB2312" w:eastAsia="仿宋_GB2312" w:cs="仿宋_GB2312"/>
                <w:kern w:val="2"/>
                <w:sz w:val="21"/>
                <w:szCs w:val="21"/>
                <w:lang w:val="en-US" w:eastAsia="zh-CN" w:bidi="ar-SA"/>
              </w:rPr>
            </w:pPr>
          </w:p>
        </w:tc>
        <w:tc>
          <w:tcPr>
            <w:tcW w:w="1688"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40" w:lineRule="exact"/>
              <w:ind w:left="0" w:leftChars="0" w:right="0" w:rightChars="0" w:firstLine="0" w:firstLineChars="0"/>
              <w:jc w:val="center"/>
              <w:textAlignment w:val="top"/>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满意度指标</w:t>
            </w:r>
          </w:p>
        </w:tc>
        <w:tc>
          <w:tcPr>
            <w:tcW w:w="1688"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40" w:lineRule="exact"/>
              <w:ind w:left="0" w:leftChars="0" w:right="0" w:rightChars="0" w:firstLine="0" w:firstLineChars="0"/>
              <w:jc w:val="center"/>
              <w:textAlignment w:val="top"/>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服务对象满意度指标</w:t>
            </w:r>
          </w:p>
        </w:tc>
        <w:tc>
          <w:tcPr>
            <w:tcW w:w="2532"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40" w:lineRule="exact"/>
              <w:ind w:left="0" w:leftChars="0" w:right="0" w:rightChars="0" w:firstLine="0" w:firstLineChars="0"/>
              <w:jc w:val="center"/>
              <w:textAlignment w:val="top"/>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小农户或适度规模经营主体满意度 (% )</w:t>
            </w:r>
          </w:p>
        </w:tc>
        <w:tc>
          <w:tcPr>
            <w:tcW w:w="1262"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40" w:lineRule="exact"/>
              <w:ind w:left="0" w:leftChars="0" w:right="0" w:rightChars="0" w:firstLine="0" w:firstLineChars="0"/>
              <w:jc w:val="center"/>
              <w:textAlignment w:val="top"/>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≥80%</w:t>
            </w:r>
          </w:p>
        </w:tc>
      </w:tr>
    </w:tbl>
    <w:p>
      <w:pPr>
        <w:pStyle w:val="2"/>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方正小标宋简体" w:eastAsia="方正小标宋简体"/>
          <w:color w:val="000000" w:themeColor="text1"/>
          <w:sz w:val="44"/>
          <w:szCs w:val="44"/>
          <w14:textFill>
            <w14:solidFill>
              <w14:schemeClr w14:val="tx1"/>
            </w14:solidFill>
          </w14:textFill>
        </w:rPr>
      </w:pPr>
      <w:r>
        <w:rPr>
          <w:rFonts w:hint="eastAsia" w:ascii="楷体_GB2312" w:hAnsi="楷体_GB2312" w:eastAsia="楷体_GB2312" w:cs="楷体_GB2312"/>
          <w:color w:val="0F0F0F"/>
          <w:w w:val="105"/>
          <w:sz w:val="30"/>
          <w:szCs w:val="30"/>
          <w:lang w:eastAsia="zh-CN"/>
        </w:rPr>
        <w:t>（</w:t>
      </w:r>
      <w:r>
        <w:rPr>
          <w:rFonts w:hint="eastAsia" w:ascii="楷体_GB2312" w:hAnsi="楷体_GB2312" w:eastAsia="楷体_GB2312" w:cs="楷体_GB2312"/>
          <w:color w:val="0F0F0F"/>
          <w:w w:val="105"/>
          <w:sz w:val="30"/>
          <w:szCs w:val="30"/>
        </w:rPr>
        <w:t>202</w:t>
      </w:r>
      <w:r>
        <w:rPr>
          <w:rFonts w:hint="eastAsia" w:ascii="楷体_GB2312" w:hAnsi="楷体_GB2312" w:eastAsia="楷体_GB2312" w:cs="楷体_GB2312"/>
          <w:color w:val="0F0F0F"/>
          <w:w w:val="105"/>
          <w:sz w:val="30"/>
          <w:szCs w:val="30"/>
          <w:lang w:val="en-US" w:eastAsia="zh-CN"/>
        </w:rPr>
        <w:t>5</w:t>
      </w:r>
      <w:r>
        <w:rPr>
          <w:rFonts w:hint="eastAsia" w:ascii="楷体_GB2312" w:hAnsi="楷体_GB2312" w:eastAsia="楷体_GB2312" w:cs="楷体_GB2312"/>
          <w:color w:val="0F0F0F"/>
          <w:w w:val="105"/>
          <w:sz w:val="30"/>
          <w:szCs w:val="30"/>
        </w:rPr>
        <w:t>年度）</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decorative"/>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- 2 -</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- 2 -</w:t>
                    </w:r>
                    <w:r>
                      <w:rPr>
                        <w:rFonts w:hint="eastAsia" w:ascii="仿宋_GB2312" w:hAnsi="仿宋_GB2312" w:eastAsia="仿宋_GB2312" w:cs="仿宋_GB2312"/>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both"/>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- 16 -</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- 16 -</w:t>
                    </w:r>
                    <w:r>
                      <w:rPr>
                        <w:rFonts w:hint="eastAsia" w:ascii="仿宋_GB2312" w:hAnsi="仿宋_GB2312" w:eastAsia="仿宋_GB2312" w:cs="仿宋_GB2312"/>
                        <w:sz w:val="28"/>
                        <w:szCs w:val="28"/>
                      </w:rPr>
                      <w:fldChar w:fldCharType="end"/>
                    </w:r>
                  </w:p>
                </w:txbxContent>
              </v:textbox>
            </v:shape>
          </w:pict>
        </mc:Fallback>
      </mc:AlternateContent>
    </w:r>
  </w:p>
  <w:p>
    <w:pPr>
      <w:pStyle w:val="9"/>
      <w:ind w:right="560" w:firstLine="360" w:firstLineChars="20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sz w:val="28"/>
        <w:szCs w:val="28"/>
      </w:rPr>
      <w:id w:val="6138422"/>
    </w:sdtPr>
    <w:sdtEndPr>
      <w:rPr>
        <w:rFonts w:asciiTheme="minorEastAsia" w:hAnsiTheme="minorEastAsia"/>
        <w:sz w:val="28"/>
        <w:szCs w:val="28"/>
      </w:rPr>
    </w:sdtEndPr>
    <w:sdtContent>
      <w:p>
        <w:pPr>
          <w:pStyle w:val="9"/>
          <w:jc w:val="center"/>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20 -</w:t>
        </w:r>
        <w:r>
          <w:rPr>
            <w:rFonts w:asciiTheme="minorEastAsia" w:hAnsiTheme="minorEastAsia"/>
            <w:sz w:val="28"/>
            <w:szCs w:val="28"/>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rPr>
        <w:sz w:val="20"/>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- 20 -</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- 20 -</w:t>
                    </w:r>
                    <w:r>
                      <w:rPr>
                        <w:rFonts w:hint="eastAsia" w:ascii="仿宋_GB2312" w:hAnsi="仿宋_GB2312" w:eastAsia="仿宋_GB2312" w:cs="仿宋_GB2312"/>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tabs>
        <w:tab w:val="right" w:pos="8306"/>
      </w:tabs>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6A78E9"/>
    <w:rsid w:val="00094B4A"/>
    <w:rsid w:val="005C56D2"/>
    <w:rsid w:val="0074522B"/>
    <w:rsid w:val="00A87EFE"/>
    <w:rsid w:val="00C31C87"/>
    <w:rsid w:val="00DA6F55"/>
    <w:rsid w:val="010B0634"/>
    <w:rsid w:val="012D0B77"/>
    <w:rsid w:val="01652189"/>
    <w:rsid w:val="01865B01"/>
    <w:rsid w:val="01950AE2"/>
    <w:rsid w:val="01B86AFD"/>
    <w:rsid w:val="01ED66BE"/>
    <w:rsid w:val="01F13F8D"/>
    <w:rsid w:val="01F86955"/>
    <w:rsid w:val="029F6117"/>
    <w:rsid w:val="02A8170D"/>
    <w:rsid w:val="02AA7E7F"/>
    <w:rsid w:val="02BF5CDA"/>
    <w:rsid w:val="03150698"/>
    <w:rsid w:val="03180EE8"/>
    <w:rsid w:val="03235986"/>
    <w:rsid w:val="034063A9"/>
    <w:rsid w:val="03601228"/>
    <w:rsid w:val="03693A47"/>
    <w:rsid w:val="037B06A1"/>
    <w:rsid w:val="03983046"/>
    <w:rsid w:val="03A90053"/>
    <w:rsid w:val="03B8005B"/>
    <w:rsid w:val="03BF5B5E"/>
    <w:rsid w:val="03D678E9"/>
    <w:rsid w:val="03EC3B9D"/>
    <w:rsid w:val="0407589D"/>
    <w:rsid w:val="04076C22"/>
    <w:rsid w:val="04220C31"/>
    <w:rsid w:val="042478C5"/>
    <w:rsid w:val="042F5EAF"/>
    <w:rsid w:val="0435720F"/>
    <w:rsid w:val="04403CAA"/>
    <w:rsid w:val="044E19BB"/>
    <w:rsid w:val="045A19AF"/>
    <w:rsid w:val="047752D4"/>
    <w:rsid w:val="04864B78"/>
    <w:rsid w:val="04D37ED3"/>
    <w:rsid w:val="04D8438C"/>
    <w:rsid w:val="05CD4BC9"/>
    <w:rsid w:val="05E5560A"/>
    <w:rsid w:val="061448F0"/>
    <w:rsid w:val="063E129D"/>
    <w:rsid w:val="06424042"/>
    <w:rsid w:val="067A061A"/>
    <w:rsid w:val="067A34D3"/>
    <w:rsid w:val="067A7690"/>
    <w:rsid w:val="068D2F09"/>
    <w:rsid w:val="06A50284"/>
    <w:rsid w:val="07145C46"/>
    <w:rsid w:val="07155F1A"/>
    <w:rsid w:val="07172E1E"/>
    <w:rsid w:val="073A48EE"/>
    <w:rsid w:val="07836850"/>
    <w:rsid w:val="07844423"/>
    <w:rsid w:val="07A0756A"/>
    <w:rsid w:val="07A64FED"/>
    <w:rsid w:val="07C45034"/>
    <w:rsid w:val="07D060E2"/>
    <w:rsid w:val="0822376F"/>
    <w:rsid w:val="083569C2"/>
    <w:rsid w:val="08BB1F0E"/>
    <w:rsid w:val="08C93E0F"/>
    <w:rsid w:val="08E23B41"/>
    <w:rsid w:val="08E43CAA"/>
    <w:rsid w:val="08FE4F5D"/>
    <w:rsid w:val="091660E4"/>
    <w:rsid w:val="092E2691"/>
    <w:rsid w:val="0950072E"/>
    <w:rsid w:val="096A5FDF"/>
    <w:rsid w:val="099716DB"/>
    <w:rsid w:val="09A55B86"/>
    <w:rsid w:val="09AD6614"/>
    <w:rsid w:val="09B03544"/>
    <w:rsid w:val="09B4109A"/>
    <w:rsid w:val="09DB49B1"/>
    <w:rsid w:val="09F47F48"/>
    <w:rsid w:val="09FC24B3"/>
    <w:rsid w:val="0A2321C3"/>
    <w:rsid w:val="0A877F62"/>
    <w:rsid w:val="0AB175A7"/>
    <w:rsid w:val="0AB8420A"/>
    <w:rsid w:val="0AC70D0F"/>
    <w:rsid w:val="0B494C25"/>
    <w:rsid w:val="0B5F4370"/>
    <w:rsid w:val="0B687918"/>
    <w:rsid w:val="0B9874DF"/>
    <w:rsid w:val="0BC101F4"/>
    <w:rsid w:val="0BFC6957"/>
    <w:rsid w:val="0C1334F0"/>
    <w:rsid w:val="0C172405"/>
    <w:rsid w:val="0C333F30"/>
    <w:rsid w:val="0C5B0B40"/>
    <w:rsid w:val="0C6C3E09"/>
    <w:rsid w:val="0C874F13"/>
    <w:rsid w:val="0CA40E4B"/>
    <w:rsid w:val="0CD238B7"/>
    <w:rsid w:val="0D02007B"/>
    <w:rsid w:val="0D395815"/>
    <w:rsid w:val="0D74712B"/>
    <w:rsid w:val="0D8D23D8"/>
    <w:rsid w:val="0D932535"/>
    <w:rsid w:val="0DC130F0"/>
    <w:rsid w:val="0DD33396"/>
    <w:rsid w:val="0DE80151"/>
    <w:rsid w:val="0E020CFC"/>
    <w:rsid w:val="0E123EA5"/>
    <w:rsid w:val="0E1609E0"/>
    <w:rsid w:val="0E2942E2"/>
    <w:rsid w:val="0E4A4F31"/>
    <w:rsid w:val="0E555DC3"/>
    <w:rsid w:val="0E5E4E30"/>
    <w:rsid w:val="0E6B65EA"/>
    <w:rsid w:val="0E7522E8"/>
    <w:rsid w:val="0EA14F40"/>
    <w:rsid w:val="0F0A20A5"/>
    <w:rsid w:val="0F416793"/>
    <w:rsid w:val="0F685B39"/>
    <w:rsid w:val="0FBE63DC"/>
    <w:rsid w:val="0FDB39B3"/>
    <w:rsid w:val="0FF232F4"/>
    <w:rsid w:val="0FF31EAB"/>
    <w:rsid w:val="101575AD"/>
    <w:rsid w:val="102E54C2"/>
    <w:rsid w:val="10355FB7"/>
    <w:rsid w:val="103C59C3"/>
    <w:rsid w:val="10486F5D"/>
    <w:rsid w:val="106029AD"/>
    <w:rsid w:val="10AE13C4"/>
    <w:rsid w:val="11122B70"/>
    <w:rsid w:val="112847C8"/>
    <w:rsid w:val="113D0FE6"/>
    <w:rsid w:val="113E4A0B"/>
    <w:rsid w:val="115C2AED"/>
    <w:rsid w:val="11887FF4"/>
    <w:rsid w:val="119B1E25"/>
    <w:rsid w:val="11A706B3"/>
    <w:rsid w:val="11B7043B"/>
    <w:rsid w:val="11CE2193"/>
    <w:rsid w:val="11FA5310"/>
    <w:rsid w:val="12152B6C"/>
    <w:rsid w:val="12363809"/>
    <w:rsid w:val="12673B3C"/>
    <w:rsid w:val="126B4A7E"/>
    <w:rsid w:val="12C40DB2"/>
    <w:rsid w:val="12EF63B4"/>
    <w:rsid w:val="12FE3AB3"/>
    <w:rsid w:val="130D4819"/>
    <w:rsid w:val="131E471F"/>
    <w:rsid w:val="132D2BFE"/>
    <w:rsid w:val="135A77E6"/>
    <w:rsid w:val="138C024A"/>
    <w:rsid w:val="139F739A"/>
    <w:rsid w:val="13B67CA6"/>
    <w:rsid w:val="140130E9"/>
    <w:rsid w:val="140F648C"/>
    <w:rsid w:val="143F08C4"/>
    <w:rsid w:val="14700933"/>
    <w:rsid w:val="14704820"/>
    <w:rsid w:val="14AC45DF"/>
    <w:rsid w:val="14C657A9"/>
    <w:rsid w:val="14E33AB1"/>
    <w:rsid w:val="14E465D4"/>
    <w:rsid w:val="152D6226"/>
    <w:rsid w:val="15342E2C"/>
    <w:rsid w:val="15526DE5"/>
    <w:rsid w:val="15704464"/>
    <w:rsid w:val="158047A0"/>
    <w:rsid w:val="158A1BE9"/>
    <w:rsid w:val="158F6C00"/>
    <w:rsid w:val="15A24699"/>
    <w:rsid w:val="15EA2864"/>
    <w:rsid w:val="15FA59CA"/>
    <w:rsid w:val="16391EA3"/>
    <w:rsid w:val="16565E88"/>
    <w:rsid w:val="16BE783F"/>
    <w:rsid w:val="16C101F3"/>
    <w:rsid w:val="16D5472A"/>
    <w:rsid w:val="16E9367F"/>
    <w:rsid w:val="16FA7CDE"/>
    <w:rsid w:val="17186E26"/>
    <w:rsid w:val="174E395E"/>
    <w:rsid w:val="176A78E9"/>
    <w:rsid w:val="179247D4"/>
    <w:rsid w:val="17972372"/>
    <w:rsid w:val="17CD5435"/>
    <w:rsid w:val="17D2718D"/>
    <w:rsid w:val="180A0B62"/>
    <w:rsid w:val="18457CE7"/>
    <w:rsid w:val="1865023A"/>
    <w:rsid w:val="18A864AE"/>
    <w:rsid w:val="18C41ED1"/>
    <w:rsid w:val="18C86DBE"/>
    <w:rsid w:val="18E85575"/>
    <w:rsid w:val="195835C1"/>
    <w:rsid w:val="196D749A"/>
    <w:rsid w:val="1975316D"/>
    <w:rsid w:val="19E845AC"/>
    <w:rsid w:val="19F2656B"/>
    <w:rsid w:val="1A32097D"/>
    <w:rsid w:val="1A5B7AFC"/>
    <w:rsid w:val="1A693B27"/>
    <w:rsid w:val="1A715B5B"/>
    <w:rsid w:val="1B0C35AF"/>
    <w:rsid w:val="1B1E024E"/>
    <w:rsid w:val="1B5333F2"/>
    <w:rsid w:val="1B8534AB"/>
    <w:rsid w:val="1B906C5C"/>
    <w:rsid w:val="1B9D3626"/>
    <w:rsid w:val="1BA637A0"/>
    <w:rsid w:val="1BAD22BD"/>
    <w:rsid w:val="1BC71972"/>
    <w:rsid w:val="1BE9754A"/>
    <w:rsid w:val="1C0B2519"/>
    <w:rsid w:val="1C354876"/>
    <w:rsid w:val="1C607CF8"/>
    <w:rsid w:val="1D0540C6"/>
    <w:rsid w:val="1D2B021E"/>
    <w:rsid w:val="1D556FCC"/>
    <w:rsid w:val="1D6B2AB0"/>
    <w:rsid w:val="1D792A4B"/>
    <w:rsid w:val="1D865C63"/>
    <w:rsid w:val="1DA85D94"/>
    <w:rsid w:val="1DC26C77"/>
    <w:rsid w:val="1DC63C0E"/>
    <w:rsid w:val="1DC652CA"/>
    <w:rsid w:val="1DD62AC3"/>
    <w:rsid w:val="1DD901F6"/>
    <w:rsid w:val="1DE30E06"/>
    <w:rsid w:val="1E0618A1"/>
    <w:rsid w:val="1E0D4B35"/>
    <w:rsid w:val="1E181E90"/>
    <w:rsid w:val="1E1E1404"/>
    <w:rsid w:val="1E275603"/>
    <w:rsid w:val="1E477A4A"/>
    <w:rsid w:val="1E4E2504"/>
    <w:rsid w:val="1E642CA4"/>
    <w:rsid w:val="1E6D5130"/>
    <w:rsid w:val="1E8B423B"/>
    <w:rsid w:val="1EB829A9"/>
    <w:rsid w:val="1EDA2C56"/>
    <w:rsid w:val="1EF138CE"/>
    <w:rsid w:val="1F26117B"/>
    <w:rsid w:val="1F4C36B9"/>
    <w:rsid w:val="1F701F2F"/>
    <w:rsid w:val="1F8A367C"/>
    <w:rsid w:val="1F91387F"/>
    <w:rsid w:val="1FAB7D87"/>
    <w:rsid w:val="1FED5A96"/>
    <w:rsid w:val="202E2150"/>
    <w:rsid w:val="204E4251"/>
    <w:rsid w:val="206003CE"/>
    <w:rsid w:val="20C13471"/>
    <w:rsid w:val="20DF7C9D"/>
    <w:rsid w:val="20E12BB5"/>
    <w:rsid w:val="20F35ADB"/>
    <w:rsid w:val="210461DD"/>
    <w:rsid w:val="212F72AF"/>
    <w:rsid w:val="21556E46"/>
    <w:rsid w:val="215C7B8C"/>
    <w:rsid w:val="216F41AA"/>
    <w:rsid w:val="21A57672"/>
    <w:rsid w:val="21C340DE"/>
    <w:rsid w:val="22085431"/>
    <w:rsid w:val="221856DA"/>
    <w:rsid w:val="222E1A8E"/>
    <w:rsid w:val="224410E3"/>
    <w:rsid w:val="224418B6"/>
    <w:rsid w:val="226D6482"/>
    <w:rsid w:val="227623BB"/>
    <w:rsid w:val="228333EC"/>
    <w:rsid w:val="22926A4B"/>
    <w:rsid w:val="22A17F05"/>
    <w:rsid w:val="22AE6F9E"/>
    <w:rsid w:val="22C440EA"/>
    <w:rsid w:val="22EE16CB"/>
    <w:rsid w:val="22FD1E2F"/>
    <w:rsid w:val="231A1116"/>
    <w:rsid w:val="234743B6"/>
    <w:rsid w:val="234D4F8D"/>
    <w:rsid w:val="23521D71"/>
    <w:rsid w:val="23571663"/>
    <w:rsid w:val="23630DC8"/>
    <w:rsid w:val="2365756C"/>
    <w:rsid w:val="23B61DBD"/>
    <w:rsid w:val="23C17749"/>
    <w:rsid w:val="23CE72B1"/>
    <w:rsid w:val="23F41183"/>
    <w:rsid w:val="24322E14"/>
    <w:rsid w:val="24726D36"/>
    <w:rsid w:val="248D376F"/>
    <w:rsid w:val="24B134F6"/>
    <w:rsid w:val="24B22FF1"/>
    <w:rsid w:val="24D40E39"/>
    <w:rsid w:val="2508176B"/>
    <w:rsid w:val="251113C4"/>
    <w:rsid w:val="251C60F1"/>
    <w:rsid w:val="256274B4"/>
    <w:rsid w:val="257555E2"/>
    <w:rsid w:val="257B6606"/>
    <w:rsid w:val="259B18FA"/>
    <w:rsid w:val="25E46705"/>
    <w:rsid w:val="260A76FB"/>
    <w:rsid w:val="2636662E"/>
    <w:rsid w:val="264868B0"/>
    <w:rsid w:val="265458C3"/>
    <w:rsid w:val="266A5C82"/>
    <w:rsid w:val="26837916"/>
    <w:rsid w:val="268B4EA7"/>
    <w:rsid w:val="26A640F9"/>
    <w:rsid w:val="26B049BD"/>
    <w:rsid w:val="26C6658E"/>
    <w:rsid w:val="26E10771"/>
    <w:rsid w:val="26E81224"/>
    <w:rsid w:val="26F0418F"/>
    <w:rsid w:val="26F53E81"/>
    <w:rsid w:val="27401B25"/>
    <w:rsid w:val="274E0A6C"/>
    <w:rsid w:val="27602019"/>
    <w:rsid w:val="27606D33"/>
    <w:rsid w:val="27661716"/>
    <w:rsid w:val="27943D14"/>
    <w:rsid w:val="279F4CED"/>
    <w:rsid w:val="27B36DB9"/>
    <w:rsid w:val="27E47CE1"/>
    <w:rsid w:val="28026073"/>
    <w:rsid w:val="28791F3A"/>
    <w:rsid w:val="28892939"/>
    <w:rsid w:val="289B124C"/>
    <w:rsid w:val="28A237EC"/>
    <w:rsid w:val="28AD3B0A"/>
    <w:rsid w:val="291D12F1"/>
    <w:rsid w:val="29410970"/>
    <w:rsid w:val="294F4D3F"/>
    <w:rsid w:val="29532FAA"/>
    <w:rsid w:val="2956711F"/>
    <w:rsid w:val="29735386"/>
    <w:rsid w:val="29841914"/>
    <w:rsid w:val="29B50768"/>
    <w:rsid w:val="29E0473A"/>
    <w:rsid w:val="29EA4385"/>
    <w:rsid w:val="29F479A0"/>
    <w:rsid w:val="2A1F2522"/>
    <w:rsid w:val="2A2F7FB5"/>
    <w:rsid w:val="2A3F1C38"/>
    <w:rsid w:val="2A564E9C"/>
    <w:rsid w:val="2A635FA1"/>
    <w:rsid w:val="2A9E064B"/>
    <w:rsid w:val="2ABE2E46"/>
    <w:rsid w:val="2AC3743B"/>
    <w:rsid w:val="2AE577BA"/>
    <w:rsid w:val="2AEB7043"/>
    <w:rsid w:val="2AF42B9F"/>
    <w:rsid w:val="2B2D6A78"/>
    <w:rsid w:val="2B334100"/>
    <w:rsid w:val="2B490632"/>
    <w:rsid w:val="2B6875C3"/>
    <w:rsid w:val="2B777441"/>
    <w:rsid w:val="2B90217F"/>
    <w:rsid w:val="2B9707B6"/>
    <w:rsid w:val="2BCC78DE"/>
    <w:rsid w:val="2BDF7D9D"/>
    <w:rsid w:val="2C0455D7"/>
    <w:rsid w:val="2C084175"/>
    <w:rsid w:val="2C3369BE"/>
    <w:rsid w:val="2C582216"/>
    <w:rsid w:val="2C6B13D5"/>
    <w:rsid w:val="2C874B89"/>
    <w:rsid w:val="2C9B2DF8"/>
    <w:rsid w:val="2CAC2627"/>
    <w:rsid w:val="2CC03006"/>
    <w:rsid w:val="2CC24744"/>
    <w:rsid w:val="2D3574D7"/>
    <w:rsid w:val="2D5E1665"/>
    <w:rsid w:val="2D636A0A"/>
    <w:rsid w:val="2D7C106B"/>
    <w:rsid w:val="2DB40753"/>
    <w:rsid w:val="2DDC1E45"/>
    <w:rsid w:val="2DF86E6B"/>
    <w:rsid w:val="2E2B2CE2"/>
    <w:rsid w:val="2E760E25"/>
    <w:rsid w:val="2EA61C90"/>
    <w:rsid w:val="2EB15E78"/>
    <w:rsid w:val="2ED048FE"/>
    <w:rsid w:val="2ED10192"/>
    <w:rsid w:val="2ED76AD2"/>
    <w:rsid w:val="2EFC3B65"/>
    <w:rsid w:val="2F1D0043"/>
    <w:rsid w:val="2F2A2379"/>
    <w:rsid w:val="2F2F62F1"/>
    <w:rsid w:val="2F841C4B"/>
    <w:rsid w:val="2F880C65"/>
    <w:rsid w:val="2FA167D8"/>
    <w:rsid w:val="2FA36D3E"/>
    <w:rsid w:val="2FDD2FA5"/>
    <w:rsid w:val="2FDF0DBB"/>
    <w:rsid w:val="2FF65F1B"/>
    <w:rsid w:val="302711E2"/>
    <w:rsid w:val="3039202D"/>
    <w:rsid w:val="30406F19"/>
    <w:rsid w:val="30622796"/>
    <w:rsid w:val="30A44079"/>
    <w:rsid w:val="30AA54BB"/>
    <w:rsid w:val="30B3498B"/>
    <w:rsid w:val="30D41A34"/>
    <w:rsid w:val="30ED0C2A"/>
    <w:rsid w:val="311B778D"/>
    <w:rsid w:val="312E5507"/>
    <w:rsid w:val="312F059E"/>
    <w:rsid w:val="314E19D6"/>
    <w:rsid w:val="316F5EDD"/>
    <w:rsid w:val="319E3E9F"/>
    <w:rsid w:val="31BD3773"/>
    <w:rsid w:val="31CF74C4"/>
    <w:rsid w:val="31F81D90"/>
    <w:rsid w:val="32011397"/>
    <w:rsid w:val="3206733A"/>
    <w:rsid w:val="320F5FE1"/>
    <w:rsid w:val="32666824"/>
    <w:rsid w:val="32760EA5"/>
    <w:rsid w:val="32781C39"/>
    <w:rsid w:val="32805C78"/>
    <w:rsid w:val="328322D4"/>
    <w:rsid w:val="328C0DB6"/>
    <w:rsid w:val="32BF1E01"/>
    <w:rsid w:val="33483B40"/>
    <w:rsid w:val="335D047A"/>
    <w:rsid w:val="33646418"/>
    <w:rsid w:val="33D413DD"/>
    <w:rsid w:val="33E93377"/>
    <w:rsid w:val="33FB73D5"/>
    <w:rsid w:val="343E792E"/>
    <w:rsid w:val="345076E6"/>
    <w:rsid w:val="34581B95"/>
    <w:rsid w:val="345E377D"/>
    <w:rsid w:val="346602D4"/>
    <w:rsid w:val="34810174"/>
    <w:rsid w:val="3483527F"/>
    <w:rsid w:val="34857845"/>
    <w:rsid w:val="34AE17AF"/>
    <w:rsid w:val="34B10913"/>
    <w:rsid w:val="35104B2B"/>
    <w:rsid w:val="351C19DE"/>
    <w:rsid w:val="353A7E90"/>
    <w:rsid w:val="356A171E"/>
    <w:rsid w:val="357A731B"/>
    <w:rsid w:val="35B11EFC"/>
    <w:rsid w:val="35C152F0"/>
    <w:rsid w:val="35E91E00"/>
    <w:rsid w:val="35FE7414"/>
    <w:rsid w:val="360C6EE4"/>
    <w:rsid w:val="361E7D56"/>
    <w:rsid w:val="362D4920"/>
    <w:rsid w:val="363572E8"/>
    <w:rsid w:val="36465C84"/>
    <w:rsid w:val="364F29BC"/>
    <w:rsid w:val="366910AB"/>
    <w:rsid w:val="367779FC"/>
    <w:rsid w:val="367B13B1"/>
    <w:rsid w:val="368E26CB"/>
    <w:rsid w:val="36A346CE"/>
    <w:rsid w:val="36AB29E9"/>
    <w:rsid w:val="36E0761C"/>
    <w:rsid w:val="36EC273D"/>
    <w:rsid w:val="373E4539"/>
    <w:rsid w:val="378D0EB5"/>
    <w:rsid w:val="379E2455"/>
    <w:rsid w:val="37B911F7"/>
    <w:rsid w:val="37C54840"/>
    <w:rsid w:val="38122DC9"/>
    <w:rsid w:val="3834519A"/>
    <w:rsid w:val="383461FB"/>
    <w:rsid w:val="383A3BCE"/>
    <w:rsid w:val="38664297"/>
    <w:rsid w:val="387023EA"/>
    <w:rsid w:val="388B5021"/>
    <w:rsid w:val="38AF3986"/>
    <w:rsid w:val="38EF4965"/>
    <w:rsid w:val="39233705"/>
    <w:rsid w:val="3948019B"/>
    <w:rsid w:val="395A5E84"/>
    <w:rsid w:val="396A65E8"/>
    <w:rsid w:val="39A62B19"/>
    <w:rsid w:val="39AD2C3D"/>
    <w:rsid w:val="39DA4AF1"/>
    <w:rsid w:val="39F770E9"/>
    <w:rsid w:val="39FC11A3"/>
    <w:rsid w:val="3A2D7B4F"/>
    <w:rsid w:val="3A706F63"/>
    <w:rsid w:val="3A803A0E"/>
    <w:rsid w:val="3AB14C51"/>
    <w:rsid w:val="3AB17784"/>
    <w:rsid w:val="3AB72B99"/>
    <w:rsid w:val="3AC675A8"/>
    <w:rsid w:val="3AD95D7D"/>
    <w:rsid w:val="3B466EEF"/>
    <w:rsid w:val="3B5A767A"/>
    <w:rsid w:val="3B6F129D"/>
    <w:rsid w:val="3B6F4A6D"/>
    <w:rsid w:val="3B721629"/>
    <w:rsid w:val="3B9729C5"/>
    <w:rsid w:val="3B9825FC"/>
    <w:rsid w:val="3B9B03BF"/>
    <w:rsid w:val="3BCA0FB1"/>
    <w:rsid w:val="3BD321AE"/>
    <w:rsid w:val="3C3B2441"/>
    <w:rsid w:val="3C4A7EC7"/>
    <w:rsid w:val="3C5912C3"/>
    <w:rsid w:val="3C6D67FB"/>
    <w:rsid w:val="3C81230E"/>
    <w:rsid w:val="3CCC725C"/>
    <w:rsid w:val="3CF7472A"/>
    <w:rsid w:val="3D007D9A"/>
    <w:rsid w:val="3D2205E0"/>
    <w:rsid w:val="3D485417"/>
    <w:rsid w:val="3D4F48DD"/>
    <w:rsid w:val="3D786666"/>
    <w:rsid w:val="3D9B4CD1"/>
    <w:rsid w:val="3DC36206"/>
    <w:rsid w:val="3DC45AEF"/>
    <w:rsid w:val="3DE966D6"/>
    <w:rsid w:val="3DEB5318"/>
    <w:rsid w:val="3E10359B"/>
    <w:rsid w:val="3E12514E"/>
    <w:rsid w:val="3E1B6A3E"/>
    <w:rsid w:val="3E2C619E"/>
    <w:rsid w:val="3E501220"/>
    <w:rsid w:val="3EA20C45"/>
    <w:rsid w:val="3EAB3571"/>
    <w:rsid w:val="3ECB02C0"/>
    <w:rsid w:val="3F005D24"/>
    <w:rsid w:val="3F4B3EF0"/>
    <w:rsid w:val="3F664A22"/>
    <w:rsid w:val="3F664D83"/>
    <w:rsid w:val="3F685BCD"/>
    <w:rsid w:val="3F6C2EBC"/>
    <w:rsid w:val="3FF61099"/>
    <w:rsid w:val="4016577A"/>
    <w:rsid w:val="401918F3"/>
    <w:rsid w:val="40376829"/>
    <w:rsid w:val="405D1751"/>
    <w:rsid w:val="4064343E"/>
    <w:rsid w:val="40657D8D"/>
    <w:rsid w:val="406F132C"/>
    <w:rsid w:val="406F35D6"/>
    <w:rsid w:val="4087185C"/>
    <w:rsid w:val="40D36178"/>
    <w:rsid w:val="40DA0B6A"/>
    <w:rsid w:val="41177A73"/>
    <w:rsid w:val="415064B2"/>
    <w:rsid w:val="415C6E1C"/>
    <w:rsid w:val="41606D73"/>
    <w:rsid w:val="41965532"/>
    <w:rsid w:val="41E04D6B"/>
    <w:rsid w:val="42021E9D"/>
    <w:rsid w:val="420B2C9F"/>
    <w:rsid w:val="423633C7"/>
    <w:rsid w:val="425770D0"/>
    <w:rsid w:val="42875D50"/>
    <w:rsid w:val="42997676"/>
    <w:rsid w:val="42D603AF"/>
    <w:rsid w:val="430247E5"/>
    <w:rsid w:val="43115141"/>
    <w:rsid w:val="432C729D"/>
    <w:rsid w:val="4353004A"/>
    <w:rsid w:val="4386013B"/>
    <w:rsid w:val="43BD1086"/>
    <w:rsid w:val="43C76E25"/>
    <w:rsid w:val="43ED43F6"/>
    <w:rsid w:val="44120F68"/>
    <w:rsid w:val="44280DE2"/>
    <w:rsid w:val="44626C18"/>
    <w:rsid w:val="448B1D60"/>
    <w:rsid w:val="44B853A1"/>
    <w:rsid w:val="44C355CF"/>
    <w:rsid w:val="44CF15B4"/>
    <w:rsid w:val="452926FE"/>
    <w:rsid w:val="454A71F6"/>
    <w:rsid w:val="456D221F"/>
    <w:rsid w:val="4598638E"/>
    <w:rsid w:val="45B43910"/>
    <w:rsid w:val="45FA4F1B"/>
    <w:rsid w:val="45FF3CD8"/>
    <w:rsid w:val="463019FF"/>
    <w:rsid w:val="464E3206"/>
    <w:rsid w:val="467B72B6"/>
    <w:rsid w:val="467D4855"/>
    <w:rsid w:val="467F716A"/>
    <w:rsid w:val="469460E7"/>
    <w:rsid w:val="469A71E3"/>
    <w:rsid w:val="46B335EF"/>
    <w:rsid w:val="46DE50AB"/>
    <w:rsid w:val="46E112DF"/>
    <w:rsid w:val="46E96B8F"/>
    <w:rsid w:val="4707451F"/>
    <w:rsid w:val="4738755E"/>
    <w:rsid w:val="47446B0D"/>
    <w:rsid w:val="4768562A"/>
    <w:rsid w:val="478A0230"/>
    <w:rsid w:val="478E56E9"/>
    <w:rsid w:val="47B02018"/>
    <w:rsid w:val="47B66614"/>
    <w:rsid w:val="481633D9"/>
    <w:rsid w:val="48352E46"/>
    <w:rsid w:val="48636337"/>
    <w:rsid w:val="489052D7"/>
    <w:rsid w:val="48C317DD"/>
    <w:rsid w:val="48DA5F79"/>
    <w:rsid w:val="48E84F30"/>
    <w:rsid w:val="492531F5"/>
    <w:rsid w:val="495715F5"/>
    <w:rsid w:val="496B689D"/>
    <w:rsid w:val="49994D11"/>
    <w:rsid w:val="49C018D2"/>
    <w:rsid w:val="49CD7DB5"/>
    <w:rsid w:val="49E73CF5"/>
    <w:rsid w:val="49FB787D"/>
    <w:rsid w:val="4A0B3D11"/>
    <w:rsid w:val="4A17734A"/>
    <w:rsid w:val="4AB0255D"/>
    <w:rsid w:val="4ADB0534"/>
    <w:rsid w:val="4B003AFB"/>
    <w:rsid w:val="4B604CB9"/>
    <w:rsid w:val="4B6F698D"/>
    <w:rsid w:val="4BA50183"/>
    <w:rsid w:val="4BAD3B9A"/>
    <w:rsid w:val="4BDB092F"/>
    <w:rsid w:val="4BDD1636"/>
    <w:rsid w:val="4BEC3A49"/>
    <w:rsid w:val="4BEE3ECA"/>
    <w:rsid w:val="4C0D158F"/>
    <w:rsid w:val="4C144632"/>
    <w:rsid w:val="4C190B37"/>
    <w:rsid w:val="4C200547"/>
    <w:rsid w:val="4C256B7C"/>
    <w:rsid w:val="4C462A88"/>
    <w:rsid w:val="4C4C03C1"/>
    <w:rsid w:val="4C98423C"/>
    <w:rsid w:val="4CA13E1E"/>
    <w:rsid w:val="4CB42206"/>
    <w:rsid w:val="4CC900A1"/>
    <w:rsid w:val="4CDD7DCD"/>
    <w:rsid w:val="4CEE2BCC"/>
    <w:rsid w:val="4CF645B4"/>
    <w:rsid w:val="4D14759F"/>
    <w:rsid w:val="4D38566C"/>
    <w:rsid w:val="4D395EF2"/>
    <w:rsid w:val="4D6D3D64"/>
    <w:rsid w:val="4D6D72B2"/>
    <w:rsid w:val="4D9232AF"/>
    <w:rsid w:val="4DF8638C"/>
    <w:rsid w:val="4E0116E1"/>
    <w:rsid w:val="4E0E37F4"/>
    <w:rsid w:val="4E1F7404"/>
    <w:rsid w:val="4E281CE3"/>
    <w:rsid w:val="4E546B92"/>
    <w:rsid w:val="4E6C4203"/>
    <w:rsid w:val="4EB36EA1"/>
    <w:rsid w:val="4ECF6716"/>
    <w:rsid w:val="4EE33F85"/>
    <w:rsid w:val="4F036BB3"/>
    <w:rsid w:val="4F294811"/>
    <w:rsid w:val="4F724888"/>
    <w:rsid w:val="4F7C55B4"/>
    <w:rsid w:val="4F8533E1"/>
    <w:rsid w:val="4F8B35E3"/>
    <w:rsid w:val="4FBE2195"/>
    <w:rsid w:val="4FC5560C"/>
    <w:rsid w:val="4FCC04DF"/>
    <w:rsid w:val="4FE54990"/>
    <w:rsid w:val="500D05ED"/>
    <w:rsid w:val="502D45D5"/>
    <w:rsid w:val="503B18EF"/>
    <w:rsid w:val="50561BFF"/>
    <w:rsid w:val="507D7CBD"/>
    <w:rsid w:val="50F027CA"/>
    <w:rsid w:val="51771F47"/>
    <w:rsid w:val="518B3D8B"/>
    <w:rsid w:val="51AE5624"/>
    <w:rsid w:val="51B157F3"/>
    <w:rsid w:val="51E45FD9"/>
    <w:rsid w:val="51EB3955"/>
    <w:rsid w:val="51FE1924"/>
    <w:rsid w:val="520F5DDF"/>
    <w:rsid w:val="52391840"/>
    <w:rsid w:val="523B1D50"/>
    <w:rsid w:val="5267225C"/>
    <w:rsid w:val="526D5C7C"/>
    <w:rsid w:val="5283271D"/>
    <w:rsid w:val="5291221C"/>
    <w:rsid w:val="529D02E1"/>
    <w:rsid w:val="52E83C73"/>
    <w:rsid w:val="52FD345D"/>
    <w:rsid w:val="530A62C3"/>
    <w:rsid w:val="531B1502"/>
    <w:rsid w:val="531B4204"/>
    <w:rsid w:val="5322181E"/>
    <w:rsid w:val="53456D0D"/>
    <w:rsid w:val="5360694A"/>
    <w:rsid w:val="536B2374"/>
    <w:rsid w:val="53922E49"/>
    <w:rsid w:val="53997871"/>
    <w:rsid w:val="539C7948"/>
    <w:rsid w:val="543445DF"/>
    <w:rsid w:val="54411697"/>
    <w:rsid w:val="54797D36"/>
    <w:rsid w:val="5491564F"/>
    <w:rsid w:val="54977D20"/>
    <w:rsid w:val="54B06592"/>
    <w:rsid w:val="54BB28D2"/>
    <w:rsid w:val="54E96AD5"/>
    <w:rsid w:val="55111880"/>
    <w:rsid w:val="55156FE4"/>
    <w:rsid w:val="551E347B"/>
    <w:rsid w:val="559F3E80"/>
    <w:rsid w:val="55A516A9"/>
    <w:rsid w:val="561E2C4B"/>
    <w:rsid w:val="561E4614"/>
    <w:rsid w:val="56300F0A"/>
    <w:rsid w:val="56765881"/>
    <w:rsid w:val="569A698F"/>
    <w:rsid w:val="56BA2F0A"/>
    <w:rsid w:val="56FF46F1"/>
    <w:rsid w:val="57046685"/>
    <w:rsid w:val="570A2704"/>
    <w:rsid w:val="570D73EC"/>
    <w:rsid w:val="57592AB4"/>
    <w:rsid w:val="577667FC"/>
    <w:rsid w:val="577C42FD"/>
    <w:rsid w:val="57D05B99"/>
    <w:rsid w:val="57D4162C"/>
    <w:rsid w:val="582F1051"/>
    <w:rsid w:val="584E56E1"/>
    <w:rsid w:val="585D7C40"/>
    <w:rsid w:val="587E58A4"/>
    <w:rsid w:val="58927FC5"/>
    <w:rsid w:val="589E6AF5"/>
    <w:rsid w:val="58A07041"/>
    <w:rsid w:val="58E00D20"/>
    <w:rsid w:val="58E80C8C"/>
    <w:rsid w:val="58E97E3E"/>
    <w:rsid w:val="58EC5CBF"/>
    <w:rsid w:val="593A5653"/>
    <w:rsid w:val="59436B72"/>
    <w:rsid w:val="59472758"/>
    <w:rsid w:val="59676C68"/>
    <w:rsid w:val="59977D75"/>
    <w:rsid w:val="59C71CE4"/>
    <w:rsid w:val="59D81032"/>
    <w:rsid w:val="59E2141C"/>
    <w:rsid w:val="59E4054F"/>
    <w:rsid w:val="5A0E4486"/>
    <w:rsid w:val="5A444AD8"/>
    <w:rsid w:val="5A6A1B39"/>
    <w:rsid w:val="5A7F092F"/>
    <w:rsid w:val="5A8A2FB2"/>
    <w:rsid w:val="5AA438C9"/>
    <w:rsid w:val="5ABE4AC3"/>
    <w:rsid w:val="5ACE1EFB"/>
    <w:rsid w:val="5AD83DF4"/>
    <w:rsid w:val="5AE12D0C"/>
    <w:rsid w:val="5B1016D7"/>
    <w:rsid w:val="5B537417"/>
    <w:rsid w:val="5B745EB5"/>
    <w:rsid w:val="5B913C06"/>
    <w:rsid w:val="5B9D7514"/>
    <w:rsid w:val="5BD63B6E"/>
    <w:rsid w:val="5C1C2807"/>
    <w:rsid w:val="5C297B08"/>
    <w:rsid w:val="5C364F88"/>
    <w:rsid w:val="5C3A10A9"/>
    <w:rsid w:val="5C3A1AE0"/>
    <w:rsid w:val="5C574124"/>
    <w:rsid w:val="5C7236B9"/>
    <w:rsid w:val="5C890054"/>
    <w:rsid w:val="5C895505"/>
    <w:rsid w:val="5C8A01D4"/>
    <w:rsid w:val="5CA024F6"/>
    <w:rsid w:val="5CB158A1"/>
    <w:rsid w:val="5CC94482"/>
    <w:rsid w:val="5D494D0C"/>
    <w:rsid w:val="5D496142"/>
    <w:rsid w:val="5D530CF4"/>
    <w:rsid w:val="5DD02E10"/>
    <w:rsid w:val="5DD20CC0"/>
    <w:rsid w:val="5DD22CA0"/>
    <w:rsid w:val="5DE0729D"/>
    <w:rsid w:val="5E04100A"/>
    <w:rsid w:val="5E052EA1"/>
    <w:rsid w:val="5E211A16"/>
    <w:rsid w:val="5E7A5A33"/>
    <w:rsid w:val="5ED86158"/>
    <w:rsid w:val="5EE30429"/>
    <w:rsid w:val="5F2466CB"/>
    <w:rsid w:val="5F31305A"/>
    <w:rsid w:val="5F317C32"/>
    <w:rsid w:val="5F9D13BB"/>
    <w:rsid w:val="5FB72ED0"/>
    <w:rsid w:val="5FB96B70"/>
    <w:rsid w:val="5FBF7F54"/>
    <w:rsid w:val="600D2403"/>
    <w:rsid w:val="600D5C1C"/>
    <w:rsid w:val="602F2337"/>
    <w:rsid w:val="603245B9"/>
    <w:rsid w:val="603914EA"/>
    <w:rsid w:val="60872D96"/>
    <w:rsid w:val="60C32994"/>
    <w:rsid w:val="60D11B84"/>
    <w:rsid w:val="60DB6572"/>
    <w:rsid w:val="60F15329"/>
    <w:rsid w:val="610B3FCA"/>
    <w:rsid w:val="610D5263"/>
    <w:rsid w:val="611B620B"/>
    <w:rsid w:val="612B5DB9"/>
    <w:rsid w:val="612D26B6"/>
    <w:rsid w:val="62201A38"/>
    <w:rsid w:val="622A1513"/>
    <w:rsid w:val="627A7057"/>
    <w:rsid w:val="6285002D"/>
    <w:rsid w:val="62875CD6"/>
    <w:rsid w:val="62B40690"/>
    <w:rsid w:val="63133001"/>
    <w:rsid w:val="631D40EE"/>
    <w:rsid w:val="63237DEC"/>
    <w:rsid w:val="632F65B1"/>
    <w:rsid w:val="63605A31"/>
    <w:rsid w:val="636860D1"/>
    <w:rsid w:val="6387115A"/>
    <w:rsid w:val="63A57596"/>
    <w:rsid w:val="63A713D5"/>
    <w:rsid w:val="63F0735C"/>
    <w:rsid w:val="648246EB"/>
    <w:rsid w:val="648F3534"/>
    <w:rsid w:val="6490298F"/>
    <w:rsid w:val="64B9727F"/>
    <w:rsid w:val="64C16B6D"/>
    <w:rsid w:val="64D730BF"/>
    <w:rsid w:val="64E16121"/>
    <w:rsid w:val="64EB6EAF"/>
    <w:rsid w:val="64FF7171"/>
    <w:rsid w:val="651E5AA3"/>
    <w:rsid w:val="65553498"/>
    <w:rsid w:val="65795964"/>
    <w:rsid w:val="65A4298F"/>
    <w:rsid w:val="66122C76"/>
    <w:rsid w:val="667B3DCB"/>
    <w:rsid w:val="667E6930"/>
    <w:rsid w:val="668A2AC3"/>
    <w:rsid w:val="669655DE"/>
    <w:rsid w:val="66BE69FF"/>
    <w:rsid w:val="670724BC"/>
    <w:rsid w:val="6738345B"/>
    <w:rsid w:val="676B364E"/>
    <w:rsid w:val="67784FCF"/>
    <w:rsid w:val="67952268"/>
    <w:rsid w:val="67DD16F6"/>
    <w:rsid w:val="681711DB"/>
    <w:rsid w:val="686A4077"/>
    <w:rsid w:val="687F0D9D"/>
    <w:rsid w:val="689E000C"/>
    <w:rsid w:val="68C32380"/>
    <w:rsid w:val="68EE57AB"/>
    <w:rsid w:val="68F1695C"/>
    <w:rsid w:val="690867E8"/>
    <w:rsid w:val="691F24ED"/>
    <w:rsid w:val="69227E3A"/>
    <w:rsid w:val="69881119"/>
    <w:rsid w:val="699C78C4"/>
    <w:rsid w:val="69A279FB"/>
    <w:rsid w:val="69B37577"/>
    <w:rsid w:val="69D8453E"/>
    <w:rsid w:val="6A5F0C8E"/>
    <w:rsid w:val="6A7E784A"/>
    <w:rsid w:val="6A8155CA"/>
    <w:rsid w:val="6A823307"/>
    <w:rsid w:val="6A883073"/>
    <w:rsid w:val="6AA857DE"/>
    <w:rsid w:val="6AE64A43"/>
    <w:rsid w:val="6AFA6333"/>
    <w:rsid w:val="6AFE6DA5"/>
    <w:rsid w:val="6B1644CB"/>
    <w:rsid w:val="6B2C4497"/>
    <w:rsid w:val="6B2E1BC4"/>
    <w:rsid w:val="6B4A1647"/>
    <w:rsid w:val="6B515397"/>
    <w:rsid w:val="6B692757"/>
    <w:rsid w:val="6B884BA2"/>
    <w:rsid w:val="6B9D2B74"/>
    <w:rsid w:val="6BCA2950"/>
    <w:rsid w:val="6BDD6522"/>
    <w:rsid w:val="6C242A0A"/>
    <w:rsid w:val="6C3B7C3D"/>
    <w:rsid w:val="6C3D490C"/>
    <w:rsid w:val="6C6573A6"/>
    <w:rsid w:val="6C994053"/>
    <w:rsid w:val="6CA6027B"/>
    <w:rsid w:val="6D1B7B0B"/>
    <w:rsid w:val="6D3661AE"/>
    <w:rsid w:val="6D3A017F"/>
    <w:rsid w:val="6D5C1FC3"/>
    <w:rsid w:val="6D81118B"/>
    <w:rsid w:val="6D882163"/>
    <w:rsid w:val="6D8F6285"/>
    <w:rsid w:val="6DBB2C7E"/>
    <w:rsid w:val="6DC83203"/>
    <w:rsid w:val="6DFB364E"/>
    <w:rsid w:val="6E14561B"/>
    <w:rsid w:val="6E2A73C8"/>
    <w:rsid w:val="6E3B7EF0"/>
    <w:rsid w:val="6E4109E8"/>
    <w:rsid w:val="6EA46D20"/>
    <w:rsid w:val="6ED21C6F"/>
    <w:rsid w:val="6ED30590"/>
    <w:rsid w:val="6EDC370F"/>
    <w:rsid w:val="6EE57719"/>
    <w:rsid w:val="6F32785B"/>
    <w:rsid w:val="6F406EA4"/>
    <w:rsid w:val="6F5A515E"/>
    <w:rsid w:val="6F617245"/>
    <w:rsid w:val="6F7C5164"/>
    <w:rsid w:val="6F804663"/>
    <w:rsid w:val="6F9651DD"/>
    <w:rsid w:val="6FC66ED7"/>
    <w:rsid w:val="6FEA7ED2"/>
    <w:rsid w:val="70032DBA"/>
    <w:rsid w:val="701B1208"/>
    <w:rsid w:val="70342979"/>
    <w:rsid w:val="703A5053"/>
    <w:rsid w:val="708E7C6B"/>
    <w:rsid w:val="70963CAB"/>
    <w:rsid w:val="70A3201E"/>
    <w:rsid w:val="70E03320"/>
    <w:rsid w:val="70ED11C9"/>
    <w:rsid w:val="71071113"/>
    <w:rsid w:val="711D3B34"/>
    <w:rsid w:val="71347FDB"/>
    <w:rsid w:val="71586E73"/>
    <w:rsid w:val="71610CC7"/>
    <w:rsid w:val="71DB5E31"/>
    <w:rsid w:val="71DE212D"/>
    <w:rsid w:val="71F40185"/>
    <w:rsid w:val="71FB7D9E"/>
    <w:rsid w:val="72232BA5"/>
    <w:rsid w:val="72334AB7"/>
    <w:rsid w:val="724D5A6E"/>
    <w:rsid w:val="726016C4"/>
    <w:rsid w:val="72787E21"/>
    <w:rsid w:val="72787E7D"/>
    <w:rsid w:val="72825E93"/>
    <w:rsid w:val="728F49D3"/>
    <w:rsid w:val="72971AF3"/>
    <w:rsid w:val="72A52B65"/>
    <w:rsid w:val="72AA52EA"/>
    <w:rsid w:val="72D83C42"/>
    <w:rsid w:val="72DC5F58"/>
    <w:rsid w:val="72F7131D"/>
    <w:rsid w:val="73157755"/>
    <w:rsid w:val="73252C9A"/>
    <w:rsid w:val="73521AEC"/>
    <w:rsid w:val="735E2F83"/>
    <w:rsid w:val="7361442E"/>
    <w:rsid w:val="736D051B"/>
    <w:rsid w:val="73835381"/>
    <w:rsid w:val="738972B9"/>
    <w:rsid w:val="7422516A"/>
    <w:rsid w:val="743B3A60"/>
    <w:rsid w:val="7443585C"/>
    <w:rsid w:val="745B100C"/>
    <w:rsid w:val="74620FF7"/>
    <w:rsid w:val="747E2F91"/>
    <w:rsid w:val="74A1709E"/>
    <w:rsid w:val="74F91F5A"/>
    <w:rsid w:val="75231B17"/>
    <w:rsid w:val="752A63FB"/>
    <w:rsid w:val="75333E24"/>
    <w:rsid w:val="754476A3"/>
    <w:rsid w:val="75901823"/>
    <w:rsid w:val="75A36A48"/>
    <w:rsid w:val="75B6579E"/>
    <w:rsid w:val="75C1776D"/>
    <w:rsid w:val="76021366"/>
    <w:rsid w:val="76207A34"/>
    <w:rsid w:val="76624E7B"/>
    <w:rsid w:val="7676753D"/>
    <w:rsid w:val="76BA5699"/>
    <w:rsid w:val="76C46A3A"/>
    <w:rsid w:val="76D544A5"/>
    <w:rsid w:val="770C0EE4"/>
    <w:rsid w:val="771115F2"/>
    <w:rsid w:val="774A3350"/>
    <w:rsid w:val="776345FA"/>
    <w:rsid w:val="77644300"/>
    <w:rsid w:val="776D1BAF"/>
    <w:rsid w:val="77885F5F"/>
    <w:rsid w:val="779915C0"/>
    <w:rsid w:val="779D5661"/>
    <w:rsid w:val="77A92EF1"/>
    <w:rsid w:val="77B159B8"/>
    <w:rsid w:val="77B407E9"/>
    <w:rsid w:val="77F5674C"/>
    <w:rsid w:val="77F8784A"/>
    <w:rsid w:val="77FF0242"/>
    <w:rsid w:val="78007A2D"/>
    <w:rsid w:val="78336C6F"/>
    <w:rsid w:val="785432F3"/>
    <w:rsid w:val="789353BD"/>
    <w:rsid w:val="78A21753"/>
    <w:rsid w:val="78AA0E61"/>
    <w:rsid w:val="78B95636"/>
    <w:rsid w:val="78C11274"/>
    <w:rsid w:val="78F14C8F"/>
    <w:rsid w:val="78FE7FA0"/>
    <w:rsid w:val="79450CB0"/>
    <w:rsid w:val="79732CFE"/>
    <w:rsid w:val="799449AA"/>
    <w:rsid w:val="79BC3EA8"/>
    <w:rsid w:val="7A0068FE"/>
    <w:rsid w:val="7A442270"/>
    <w:rsid w:val="7A534D80"/>
    <w:rsid w:val="7A5672BA"/>
    <w:rsid w:val="7A713F1A"/>
    <w:rsid w:val="7B0B23AD"/>
    <w:rsid w:val="7B2D3F35"/>
    <w:rsid w:val="7B3C284A"/>
    <w:rsid w:val="7B5153FB"/>
    <w:rsid w:val="7B600E21"/>
    <w:rsid w:val="7B75336E"/>
    <w:rsid w:val="7BD17C0E"/>
    <w:rsid w:val="7C2408F1"/>
    <w:rsid w:val="7C2C66C0"/>
    <w:rsid w:val="7C53385B"/>
    <w:rsid w:val="7C733C3A"/>
    <w:rsid w:val="7CAD2E62"/>
    <w:rsid w:val="7D2E1F7B"/>
    <w:rsid w:val="7D462A8E"/>
    <w:rsid w:val="7D5379E5"/>
    <w:rsid w:val="7D6F4D94"/>
    <w:rsid w:val="7D714FC3"/>
    <w:rsid w:val="7D871D5D"/>
    <w:rsid w:val="7D9F49AB"/>
    <w:rsid w:val="7DA855D2"/>
    <w:rsid w:val="7DB51ACD"/>
    <w:rsid w:val="7DDB0056"/>
    <w:rsid w:val="7DFA4D05"/>
    <w:rsid w:val="7E0A425F"/>
    <w:rsid w:val="7E385469"/>
    <w:rsid w:val="7E39624E"/>
    <w:rsid w:val="7E611C72"/>
    <w:rsid w:val="7E737B54"/>
    <w:rsid w:val="7E8A6635"/>
    <w:rsid w:val="7EA131BD"/>
    <w:rsid w:val="7EB954F2"/>
    <w:rsid w:val="7EC314F0"/>
    <w:rsid w:val="7EC47A61"/>
    <w:rsid w:val="7F9C32FD"/>
    <w:rsid w:val="7FBD1012"/>
    <w:rsid w:val="7FDC46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qFormat="1" w:unhideWhenUsed="0" w:uiPriority="99"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1"/>
    <w:pPr>
      <w:ind w:left="468"/>
      <w:outlineLvl w:val="0"/>
    </w:pPr>
    <w:rPr>
      <w:rFonts w:ascii="方正小标宋简体" w:hAnsi="方正小标宋简体" w:eastAsia="方正小标宋简体" w:cs="方正小标宋简体"/>
      <w:sz w:val="44"/>
      <w:szCs w:val="44"/>
    </w:rPr>
  </w:style>
  <w:style w:type="character" w:default="1" w:styleId="13">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3">
    <w:name w:val="caption"/>
    <w:basedOn w:val="1"/>
    <w:next w:val="1"/>
    <w:qFormat/>
    <w:uiPriority w:val="0"/>
    <w:rPr>
      <w:rFonts w:hint="eastAsia" w:ascii="Cambria" w:hAnsi="Cambria" w:eastAsia="黑体"/>
      <w:sz w:val="20"/>
    </w:rPr>
  </w:style>
  <w:style w:type="paragraph" w:styleId="4">
    <w:name w:val="index 6"/>
    <w:basedOn w:val="1"/>
    <w:next w:val="1"/>
    <w:qFormat/>
    <w:uiPriority w:val="0"/>
    <w:pPr>
      <w:ind w:left="1000" w:leftChars="1000"/>
    </w:pPr>
  </w:style>
  <w:style w:type="paragraph" w:styleId="5">
    <w:name w:val="Body Text"/>
    <w:basedOn w:val="1"/>
    <w:next w:val="6"/>
    <w:qFormat/>
    <w:uiPriority w:val="99"/>
    <w:pPr>
      <w:spacing w:after="120"/>
    </w:pPr>
  </w:style>
  <w:style w:type="paragraph" w:customStyle="1" w:styleId="6">
    <w:name w:val="p0"/>
    <w:basedOn w:val="1"/>
    <w:next w:val="7"/>
    <w:qFormat/>
    <w:uiPriority w:val="99"/>
    <w:pPr>
      <w:widowControl/>
    </w:pPr>
    <w:rPr>
      <w:kern w:val="0"/>
      <w:szCs w:val="22"/>
    </w:rPr>
  </w:style>
  <w:style w:type="paragraph" w:styleId="7">
    <w:name w:val="index 9"/>
    <w:basedOn w:val="1"/>
    <w:next w:val="1"/>
    <w:qFormat/>
    <w:uiPriority w:val="99"/>
    <w:pPr>
      <w:ind w:left="1600" w:leftChars="1600"/>
    </w:pPr>
  </w:style>
  <w:style w:type="paragraph" w:styleId="8">
    <w:name w:val="Body Text Indent 2"/>
    <w:basedOn w:val="1"/>
    <w:next w:val="5"/>
    <w:unhideWhenUsed/>
    <w:qFormat/>
    <w:uiPriority w:val="99"/>
    <w:pPr>
      <w:spacing w:after="120" w:line="480" w:lineRule="auto"/>
      <w:ind w:left="200" w:leftChars="200"/>
    </w:pPr>
  </w:style>
  <w:style w:type="paragraph" w:styleId="9">
    <w:name w:val="footer"/>
    <w:basedOn w:val="1"/>
    <w:qFormat/>
    <w:uiPriority w:val="99"/>
    <w:pPr>
      <w:tabs>
        <w:tab w:val="center" w:pos="4153"/>
        <w:tab w:val="right" w:pos="8306"/>
      </w:tabs>
      <w:snapToGrid w:val="0"/>
      <w:jc w:val="left"/>
    </w:pPr>
    <w:rPr>
      <w:sz w:val="18"/>
      <w:szCs w:val="18"/>
    </w:rPr>
  </w:style>
  <w:style w:type="paragraph" w:styleId="10">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1">
    <w:name w:val="Normal (Web)"/>
    <w:basedOn w:val="1"/>
    <w:unhideWhenUsed/>
    <w:qFormat/>
    <w:uiPriority w:val="0"/>
    <w:pPr>
      <w:spacing w:before="0" w:beforeAutospacing="1" w:after="0" w:afterAutospacing="1"/>
      <w:ind w:left="0" w:right="0"/>
      <w:jc w:val="left"/>
    </w:pPr>
    <w:rPr>
      <w:kern w:val="0"/>
      <w:sz w:val="24"/>
      <w:lang w:val="en-US" w:eastAsia="zh-CN" w:bidi="ar"/>
    </w:rPr>
  </w:style>
  <w:style w:type="character" w:styleId="14">
    <w:name w:val="Strong"/>
    <w:basedOn w:val="13"/>
    <w:qFormat/>
    <w:uiPriority w:val="99"/>
    <w:rPr>
      <w:rFonts w:cs="Times New Roman"/>
      <w:b/>
    </w:rPr>
  </w:style>
  <w:style w:type="paragraph" w:customStyle="1" w:styleId="15">
    <w:name w:val="列出段落1"/>
    <w:basedOn w:val="1"/>
    <w:qFormat/>
    <w:uiPriority w:val="0"/>
    <w:pPr>
      <w:ind w:firstLine="420" w:firstLineChars="200"/>
    </w:pPr>
  </w:style>
  <w:style w:type="paragraph" w:customStyle="1" w:styleId="16">
    <w:name w:val="列出段落2"/>
    <w:basedOn w:val="1"/>
    <w:qFormat/>
    <w:uiPriority w:val="0"/>
    <w:pPr>
      <w:ind w:firstLine="420" w:firstLineChars="200"/>
    </w:pPr>
  </w:style>
  <w:style w:type="paragraph" w:customStyle="1" w:styleId="17">
    <w:name w:val="Table Paragraph"/>
    <w:basedOn w:val="1"/>
    <w:qFormat/>
    <w:uiPriority w:val="1"/>
    <w:rPr>
      <w:rFonts w:ascii="仿宋_GB2312" w:hAnsi="仿宋_GB2312" w:eastAsia="仿宋_GB2312" w:cs="仿宋_GB2312"/>
    </w:rPr>
  </w:style>
  <w:style w:type="paragraph" w:styleId="18">
    <w:name w:val="List Paragraph"/>
    <w:basedOn w:val="1"/>
    <w:qFormat/>
    <w:uiPriority w:val="1"/>
    <w:pPr>
      <w:spacing w:before="1"/>
      <w:ind w:left="468" w:firstLine="629"/>
    </w:pPr>
    <w:rPr>
      <w:rFonts w:ascii="仿宋_GB2312" w:hAnsi="仿宋_GB2312" w:eastAsia="仿宋_GB2312" w:cs="仿宋_GB231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63</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2025-03-12T09:04:00Z</dcterms:created>
  <dc:creator>鹿花花</dc:creator>
  <cp:lastModifiedBy>鹿花花</cp:lastModifiedBy>
  <cp:lastPrinted>2025-03-12T09:06:00Z</cp:lastPrinted>
  <dcterms:modified xsi:type="dcterms:W3CDTF">2025-03-14T08:22:17Z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