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B0B4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1712" w:firstLineChars="400"/>
        <w:jc w:val="both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肃南县乡村振兴产业发展贷款</w:t>
      </w:r>
    </w:p>
    <w:p w14:paraId="79F51D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hint="eastAsia" w:ascii="方正小标宋简体" w:hAnsi="宋体" w:eastAsia="方正小标宋简体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auto"/>
          <w:spacing w:val="0"/>
          <w:sz w:val="44"/>
          <w:szCs w:val="44"/>
        </w:rPr>
        <w:t>财政贴息资金管理办法</w:t>
      </w:r>
      <w:r>
        <w:rPr>
          <w:rFonts w:hint="eastAsia" w:ascii="方正小标宋简体" w:hAnsi="宋体" w:eastAsia="方正小标宋简体"/>
          <w:color w:val="auto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color w:val="auto"/>
          <w:spacing w:val="0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宋体" w:eastAsia="方正小标宋简体"/>
          <w:color w:val="auto"/>
          <w:spacing w:val="0"/>
          <w:sz w:val="44"/>
          <w:szCs w:val="44"/>
          <w:lang w:eastAsia="zh-CN"/>
        </w:rPr>
        <w:t>）</w:t>
      </w:r>
    </w:p>
    <w:p w14:paraId="7A580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hAnsi="黑体" w:eastAsia="黑体"/>
          <w:b/>
          <w:color w:val="auto"/>
          <w:spacing w:val="0"/>
          <w:sz w:val="30"/>
          <w:szCs w:val="30"/>
        </w:rPr>
      </w:pPr>
    </w:p>
    <w:p w14:paraId="502BB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0"/>
          <w:szCs w:val="32"/>
        </w:rPr>
        <w:t>第一条</w:t>
      </w:r>
      <w:r>
        <w:rPr>
          <w:rFonts w:hint="eastAsia" w:ascii="黑体" w:hAnsi="黑体" w:eastAsia="黑体" w:cs="黑体"/>
          <w:color w:val="auto"/>
          <w:spacing w:val="0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0"/>
          <w:szCs w:val="32"/>
        </w:rPr>
        <w:t xml:space="preserve"> </w:t>
      </w:r>
      <w:r>
        <w:rPr>
          <w:rFonts w:hint="eastAsia" w:ascii="仿宋_GB2312" w:hAnsi="SimSun-ExtB"/>
          <w:color w:val="auto"/>
          <w:spacing w:val="0"/>
          <w:szCs w:val="32"/>
        </w:rPr>
        <w:t>为深入实施乡村振兴战略，加快推进全县现代畜牧和乡村旅游产业高质量发展，扶持农牧民群众大力发展畜牧和乡村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旅游</w:t>
      </w:r>
      <w:r>
        <w:rPr>
          <w:rFonts w:hint="eastAsia" w:ascii="仿宋_GB2312" w:hAnsi="SimSun-ExtB"/>
          <w:color w:val="auto"/>
          <w:spacing w:val="0"/>
          <w:szCs w:val="32"/>
        </w:rPr>
        <w:t>产业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，鼓励金融机构加大对乡村振兴产业的信贷支持，规范管理财政贴息资金，制定本办法。</w:t>
      </w:r>
    </w:p>
    <w:p w14:paraId="2AB7E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  <w:u w:val="none"/>
        </w:rPr>
      </w:pPr>
      <w:r>
        <w:rPr>
          <w:rFonts w:hint="eastAsia" w:ascii="黑体" w:hAnsi="黑体" w:eastAsia="黑体"/>
          <w:color w:val="auto"/>
          <w:spacing w:val="0"/>
          <w:szCs w:val="32"/>
          <w:u w:val="none"/>
        </w:rPr>
        <w:t>第二条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 xml:space="preserve">  本办法所称乡村振兴产业发展贷款财政贴息资金，是指由县财政统筹用于扶持全县农牧户发展细毛羊、品种肉（奶）牛、肃南牦牛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、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新（改）建乡村民宿和新（改）建农（牧）家乐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个体门店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的贷款贴息资金，贷款年利率按县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人民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政府与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金融机构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签订的支持乡村振兴产业发展贷款利率为准。</w:t>
      </w:r>
    </w:p>
    <w:p w14:paraId="1584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pacing w:val="0"/>
          <w:szCs w:val="32"/>
          <w:u w:val="none"/>
        </w:rPr>
      </w:pPr>
      <w:r>
        <w:rPr>
          <w:rFonts w:hint="eastAsia" w:ascii="黑体" w:hAnsi="黑体" w:eastAsia="黑体"/>
          <w:color w:val="auto"/>
          <w:spacing w:val="0"/>
          <w:szCs w:val="32"/>
          <w:u w:val="none"/>
        </w:rPr>
        <w:t>第三条</w:t>
      </w:r>
      <w:r>
        <w:rPr>
          <w:rFonts w:hint="eastAsia" w:ascii="黑体" w:hAnsi="黑体" w:eastAsia="黑体"/>
          <w:color w:val="auto"/>
          <w:spacing w:val="0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pacing w:val="0"/>
          <w:szCs w:val="32"/>
          <w:u w:val="none"/>
        </w:rPr>
        <w:t xml:space="preserve"> </w:t>
      </w:r>
      <w:r>
        <w:rPr>
          <w:rFonts w:hint="eastAsia" w:ascii="仿宋_GB2312" w:hAnsi="仿宋_GB2312" w:cs="仿宋_GB2312"/>
          <w:color w:val="auto"/>
          <w:spacing w:val="0"/>
          <w:szCs w:val="32"/>
          <w:u w:val="none"/>
        </w:rPr>
        <w:t>适用范围及贴息额度：</w:t>
      </w:r>
    </w:p>
    <w:p w14:paraId="60C9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  <w:u w:val="none"/>
        </w:rPr>
      </w:pPr>
      <w:r>
        <w:rPr>
          <w:rFonts w:hint="eastAsia" w:ascii="仿宋_GB2312" w:hAnsi="SimSun-ExtB"/>
          <w:color w:val="auto"/>
          <w:spacing w:val="0"/>
          <w:szCs w:val="32"/>
          <w:u w:val="none"/>
        </w:rPr>
        <w:t>（一）细毛羊</w:t>
      </w:r>
    </w:p>
    <w:p w14:paraId="3732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1.1 细毛羊核心群。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对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被认定为细毛羊核心群的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养殖户</w:t>
      </w:r>
      <w:bookmarkStart w:id="0" w:name="_Hlk193646319"/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，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给予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5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-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20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万元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的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贴息贷款</w:t>
      </w:r>
      <w:bookmarkEnd w:id="0"/>
      <w:r>
        <w:rPr>
          <w:rFonts w:hint="eastAsia" w:ascii="仿宋_GB2312" w:hAnsi="SimSun-ExtB"/>
          <w:color w:val="auto"/>
          <w:spacing w:val="0"/>
          <w:szCs w:val="32"/>
          <w:u w:val="none"/>
        </w:rPr>
        <w:t>（</w:t>
      </w:r>
      <w:bookmarkStart w:id="1" w:name="_Hlk193648618"/>
      <w:r>
        <w:rPr>
          <w:rFonts w:hint="eastAsia" w:ascii="仿宋_GB2312" w:hAnsi="SimSun-ExtB"/>
          <w:color w:val="auto"/>
          <w:spacing w:val="0"/>
          <w:szCs w:val="32"/>
          <w:u w:val="none"/>
        </w:rPr>
        <w:t>细毛羊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年末存栏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能繁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母羊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80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只</w:t>
      </w:r>
      <w:bookmarkEnd w:id="1"/>
      <w:r>
        <w:rPr>
          <w:rFonts w:hint="eastAsia" w:ascii="仿宋_GB2312" w:hAnsi="SimSun-ExtB"/>
          <w:color w:val="auto"/>
          <w:spacing w:val="0"/>
          <w:szCs w:val="32"/>
          <w:u w:val="none"/>
        </w:rPr>
        <w:t>给予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5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万元贴息贷款，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80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只以上每增加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1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0只增加1万元的贷款额度）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，</w:t>
      </w:r>
      <w:bookmarkStart w:id="2" w:name="_Hlk193646837"/>
      <w:r>
        <w:rPr>
          <w:rFonts w:hint="eastAsia" w:ascii="仿宋_GB2312" w:hAnsi="SimSun-ExtB"/>
          <w:color w:val="auto"/>
          <w:spacing w:val="-6"/>
          <w:sz w:val="32"/>
          <w:szCs w:val="32"/>
          <w:u w:val="none"/>
        </w:rPr>
        <w:t>贷款利息由县财政全额承担。</w:t>
      </w:r>
    </w:p>
    <w:p w14:paraId="2A5CD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1.2其他细毛羊养殖户。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对未纳入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细毛羊核心群的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养殖户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，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给予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5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-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20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万元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的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贴息贷款（细毛羊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年末存栏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能繁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母羊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80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只给予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5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万元贴息贷款，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80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只以上每增加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1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0只增加1万元的贷款额度）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县财政按1.7%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的年利率承担利息，剩余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利息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由贷款户承担。</w:t>
      </w:r>
    </w:p>
    <w:bookmarkEnd w:id="2"/>
    <w:p w14:paraId="2F7CB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 w:eastAsia="仿宋_GB2312"/>
          <w:color w:val="auto"/>
          <w:spacing w:val="0"/>
          <w:szCs w:val="32"/>
          <w:u w:val="none"/>
          <w:lang w:val="en-US" w:eastAsia="zh-CN"/>
        </w:rPr>
      </w:pPr>
      <w:r>
        <w:rPr>
          <w:rFonts w:hint="eastAsia" w:ascii="仿宋_GB2312" w:hAnsi="SimSun-ExtB"/>
          <w:color w:val="auto"/>
          <w:spacing w:val="0"/>
          <w:szCs w:val="32"/>
          <w:u w:val="none"/>
        </w:rPr>
        <w:t>（二）品种肉（奶）牛：对全县饲养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能繁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母牛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的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养殖户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，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给予10-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  <w:woUserID w:val="1"/>
        </w:rPr>
        <w:t>3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0万元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的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贴息贷款</w:t>
      </w:r>
      <w:r>
        <w:rPr>
          <w:rFonts w:hint="eastAsia" w:ascii="仿宋_GB2312" w:hAnsi="SimSun-ExtB"/>
          <w:color w:val="auto"/>
          <w:spacing w:val="-6"/>
          <w:sz w:val="32"/>
          <w:szCs w:val="32"/>
          <w:u w:val="none"/>
        </w:rPr>
        <w:t>（10头给予10万元贴息贷款，10头以上每增加</w:t>
      </w:r>
      <w:r>
        <w:rPr>
          <w:rFonts w:hint="default" w:ascii="仿宋_GB2312" w:hAnsi="SimSun-ExtB"/>
          <w:color w:val="auto"/>
          <w:spacing w:val="-6"/>
          <w:sz w:val="32"/>
          <w:szCs w:val="32"/>
          <w:u w:val="none"/>
        </w:rPr>
        <w:t>1</w:t>
      </w:r>
      <w:r>
        <w:rPr>
          <w:rFonts w:hint="eastAsia" w:ascii="仿宋_GB2312" w:hAnsi="SimSun-ExtB"/>
          <w:color w:val="auto"/>
          <w:spacing w:val="-6"/>
          <w:sz w:val="32"/>
          <w:szCs w:val="32"/>
          <w:u w:val="none"/>
        </w:rPr>
        <w:t>头增加</w:t>
      </w:r>
      <w:r>
        <w:rPr>
          <w:rFonts w:hint="default" w:ascii="仿宋_GB2312" w:hAnsi="SimSun-ExtB"/>
          <w:color w:val="auto"/>
          <w:spacing w:val="-6"/>
          <w:sz w:val="32"/>
          <w:szCs w:val="32"/>
          <w:u w:val="none"/>
        </w:rPr>
        <w:t>1</w:t>
      </w:r>
      <w:r>
        <w:rPr>
          <w:rFonts w:hint="eastAsia" w:ascii="仿宋_GB2312" w:hAnsi="SimSun-ExtB"/>
          <w:color w:val="auto"/>
          <w:spacing w:val="-6"/>
          <w:sz w:val="32"/>
          <w:szCs w:val="32"/>
          <w:u w:val="none"/>
        </w:rPr>
        <w:t>万元的贷款额度）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，肉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（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奶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）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牛品种以西门塔尔牛、安格斯牛、鲁西黄牛、褐牛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、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荷斯坦牛、娟姗牛等为主</w:t>
      </w:r>
      <w:r>
        <w:rPr>
          <w:rFonts w:hint="eastAsia" w:ascii="仿宋_GB2312" w:hAnsi="SimSun-ExtB"/>
          <w:color w:val="auto"/>
          <w:spacing w:val="-6"/>
          <w:sz w:val="32"/>
          <w:szCs w:val="32"/>
          <w:u w:val="none"/>
        </w:rPr>
        <w:t>，</w:t>
      </w:r>
      <w:bookmarkStart w:id="3" w:name="_Hlk193649312"/>
      <w:r>
        <w:rPr>
          <w:rFonts w:hint="eastAsia" w:ascii="仿宋_GB2312" w:hAnsi="SimSun-ExtB"/>
          <w:color w:val="auto"/>
          <w:spacing w:val="-6"/>
          <w:sz w:val="32"/>
          <w:szCs w:val="32"/>
          <w:u w:val="none"/>
        </w:rPr>
        <w:t>贷款利息由县财政全额承担。</w:t>
      </w:r>
    </w:p>
    <w:bookmarkEnd w:id="3"/>
    <w:p w14:paraId="1A867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 w:eastAsia="仿宋_GB2312"/>
          <w:color w:val="auto"/>
          <w:spacing w:val="0"/>
          <w:szCs w:val="32"/>
          <w:u w:val="none"/>
          <w:lang w:eastAsia="zh-CN"/>
        </w:rPr>
      </w:pPr>
      <w:r>
        <w:rPr>
          <w:rFonts w:hint="eastAsia" w:ascii="仿宋_GB2312" w:hAnsi="SimSun-ExtB"/>
          <w:color w:val="auto"/>
          <w:spacing w:val="0"/>
          <w:szCs w:val="32"/>
          <w:u w:val="none"/>
        </w:rPr>
        <w:t>（三）肃南牦牛：对全县饲养肃南牦牛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能繁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母牛的养殖户给予10-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  <w:woUserID w:val="1"/>
        </w:rPr>
        <w:t>3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0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  <w:woUserID w:val="1"/>
        </w:rPr>
        <w:t>万元的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贴息贷款（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5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0头给予10万元贴息贷款，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5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0头以上每增加</w:t>
      </w:r>
      <w:r>
        <w:rPr>
          <w:rFonts w:hint="default" w:ascii="仿宋_GB2312" w:hAnsi="SimSun-ExtB"/>
          <w:color w:val="auto"/>
          <w:spacing w:val="0"/>
          <w:szCs w:val="32"/>
          <w:u w:val="none"/>
          <w:woUserID w:val="1"/>
        </w:rPr>
        <w:t>2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头增加1万元的贷款额度），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县财政按1.7%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的年利率承担利息，剩余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利息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由贷款户承担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。</w:t>
      </w:r>
    </w:p>
    <w:p w14:paraId="2903E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 w:eastAsia="仿宋_GB2312"/>
          <w:color w:val="auto"/>
          <w:spacing w:val="0"/>
          <w:szCs w:val="32"/>
          <w:u w:val="none"/>
          <w:lang w:eastAsia="zh-CN"/>
        </w:rPr>
      </w:pPr>
      <w:r>
        <w:rPr>
          <w:rFonts w:hint="eastAsia" w:ascii="仿宋_GB2312" w:hAnsi="SimSun-ExtB"/>
          <w:color w:val="auto"/>
          <w:spacing w:val="0"/>
          <w:szCs w:val="32"/>
          <w:u w:val="none"/>
        </w:rPr>
        <w:t>（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四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）新（改）建</w:t>
      </w:r>
      <w:bookmarkStart w:id="4" w:name="_Hlk193648813"/>
      <w:r>
        <w:rPr>
          <w:rFonts w:hint="eastAsia" w:ascii="仿宋_GB2312" w:hAnsi="SimSun-ExtB"/>
          <w:color w:val="auto"/>
          <w:spacing w:val="0"/>
          <w:szCs w:val="32"/>
          <w:u w:val="none"/>
        </w:rPr>
        <w:t>乡村民宿</w:t>
      </w:r>
      <w:bookmarkEnd w:id="4"/>
      <w:r>
        <w:rPr>
          <w:rFonts w:hint="eastAsia" w:ascii="仿宋_GB2312" w:hAnsi="SimSun-ExtB"/>
          <w:color w:val="auto"/>
          <w:spacing w:val="0"/>
          <w:szCs w:val="32"/>
          <w:u w:val="none"/>
        </w:rPr>
        <w:t>：根据《肃南县扶持建设乡村民宿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、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农（牧）家乐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及个体门店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贴息贷款补助标准（试行）》要求</w:t>
      </w:r>
      <w:r>
        <w:rPr>
          <w:rFonts w:hint="eastAsia" w:ascii="仿宋_GB2312" w:hAnsi="仿宋_GB2312" w:cs="仿宋_GB2312"/>
          <w:color w:val="auto"/>
          <w:spacing w:val="0"/>
          <w:szCs w:val="32"/>
          <w:u w:val="none"/>
        </w:rPr>
        <w:t>，对</w:t>
      </w:r>
      <w:r>
        <w:rPr>
          <w:rFonts w:hint="eastAsia" w:ascii="仿宋_GB2312" w:hAnsi="仿宋_GB2312" w:cs="仿宋_GB2312"/>
          <w:color w:val="auto"/>
          <w:spacing w:val="0"/>
          <w:szCs w:val="32"/>
          <w:u w:val="none"/>
          <w:lang w:val="en-US" w:eastAsia="zh-CN"/>
        </w:rPr>
        <w:t>肃南县境内集中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新建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且在当年被县农业农村局确定为乡村振兴重点区域的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乡村民宿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pacing w:val="0"/>
          <w:szCs w:val="32"/>
          <w:u w:val="none"/>
          <w:lang w:val="en-US" w:eastAsia="zh-CN"/>
        </w:rPr>
        <w:t>并</w:t>
      </w:r>
      <w:r>
        <w:rPr>
          <w:rFonts w:hint="eastAsia" w:ascii="仿宋_GB2312" w:hAnsi="仿宋_GB2312" w:cs="仿宋_GB2312"/>
          <w:color w:val="auto"/>
          <w:spacing w:val="0"/>
          <w:szCs w:val="32"/>
          <w:u w:val="none"/>
        </w:rPr>
        <w:t>完成乡（镇）设计个体结构建设任务的</w:t>
      </w:r>
      <w:r>
        <w:rPr>
          <w:rFonts w:hint="eastAsia" w:ascii="仿宋_GB2312" w:hAnsi="仿宋_GB2312" w:cs="仿宋_GB2312"/>
          <w:color w:val="auto"/>
          <w:spacing w:val="0"/>
          <w:szCs w:val="32"/>
          <w:u w:val="none"/>
          <w:lang w:eastAsia="zh-CN"/>
        </w:rPr>
        <w:t>经营</w:t>
      </w:r>
      <w:r>
        <w:rPr>
          <w:rFonts w:hint="eastAsia" w:ascii="仿宋_GB2312" w:hAnsi="仿宋_GB2312" w:cs="仿宋_GB2312"/>
          <w:color w:val="auto"/>
          <w:spacing w:val="0"/>
          <w:szCs w:val="32"/>
          <w:u w:val="none"/>
        </w:rPr>
        <w:t>户每户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给予30万元的贴息贷款，贷款利息由县财政全额承担。对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肃南县</w:t>
      </w:r>
      <w:r>
        <w:rPr>
          <w:rFonts w:hint="eastAsia" w:ascii="仿宋_GB2312" w:hAnsi="SimSun-ExtB"/>
          <w:color w:val="auto"/>
          <w:spacing w:val="0"/>
          <w:sz w:val="32"/>
          <w:szCs w:val="32"/>
          <w:u w:val="none"/>
          <w:lang w:val="en-US" w:eastAsia="zh-CN"/>
        </w:rPr>
        <w:t>境内</w:t>
      </w:r>
      <w:r>
        <w:rPr>
          <w:rFonts w:hint="eastAsia" w:ascii="仿宋_GB2312" w:hAnsi="SimSun-ExtB"/>
          <w:color w:val="auto"/>
          <w:spacing w:val="0"/>
          <w:sz w:val="32"/>
          <w:szCs w:val="32"/>
          <w:u w:val="none"/>
        </w:rPr>
        <w:t>已建乡村民宿开展改造提升的</w:t>
      </w:r>
      <w:r>
        <w:rPr>
          <w:rFonts w:hint="eastAsia" w:ascii="仿宋_GB2312" w:hAnsi="SimSun-ExtB"/>
          <w:color w:val="auto"/>
          <w:spacing w:val="0"/>
          <w:sz w:val="32"/>
          <w:szCs w:val="32"/>
          <w:u w:val="none"/>
          <w:lang w:eastAsia="zh-CN"/>
        </w:rPr>
        <w:t>经营户</w:t>
      </w:r>
      <w:r>
        <w:rPr>
          <w:rFonts w:hint="eastAsia" w:ascii="仿宋_GB2312" w:hAnsi="SimSun-ExtB"/>
          <w:color w:val="auto"/>
          <w:spacing w:val="0"/>
          <w:sz w:val="32"/>
          <w:szCs w:val="32"/>
          <w:u w:val="none"/>
        </w:rPr>
        <w:t>每户给予10万元的贴息贷款，</w:t>
      </w:r>
      <w:r>
        <w:rPr>
          <w:rFonts w:hint="eastAsia" w:ascii="仿宋_GB2312" w:hAnsi="SimSun-ExtB"/>
          <w:color w:val="auto"/>
          <w:spacing w:val="0"/>
          <w:sz w:val="32"/>
          <w:szCs w:val="32"/>
          <w:u w:val="none"/>
          <w:lang w:val="en-US" w:eastAsia="zh-CN"/>
        </w:rPr>
        <w:t>县财政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按1.7%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的年利率承担利息，剩余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利息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由贷款户承担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。</w:t>
      </w:r>
    </w:p>
    <w:p w14:paraId="4B49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 w:eastAsia="仿宋_GB2312"/>
          <w:color w:val="auto"/>
          <w:spacing w:val="0"/>
          <w:szCs w:val="32"/>
          <w:u w:val="none"/>
          <w:lang w:eastAsia="zh-CN"/>
        </w:rPr>
      </w:pPr>
      <w:r>
        <w:rPr>
          <w:rFonts w:hint="eastAsia" w:ascii="仿宋_GB2312" w:hAnsi="SimSun-ExtB"/>
          <w:color w:val="auto"/>
          <w:spacing w:val="0"/>
          <w:szCs w:val="32"/>
          <w:u w:val="none"/>
        </w:rPr>
        <w:t>（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五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）新（改）建农（牧）家乐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个体门店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：根据《肃南县扶持建设乡村民宿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、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农（牧）家乐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及个体门店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贴息贷款补助标准（试行）》要求，对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肃南县境内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新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建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农（牧）家乐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、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个体门店</w:t>
      </w:r>
      <w:r>
        <w:rPr>
          <w:rFonts w:hint="eastAsia" w:ascii="仿宋_GB2312" w:hAnsi="仿宋_GB2312" w:cs="仿宋_GB2312"/>
          <w:color w:val="auto"/>
          <w:spacing w:val="0"/>
          <w:szCs w:val="32"/>
          <w:u w:val="none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pacing w:val="0"/>
          <w:szCs w:val="32"/>
          <w:u w:val="none"/>
        </w:rPr>
        <w:t>完成乡（镇）设计个体结构建设任务</w:t>
      </w:r>
      <w:r>
        <w:rPr>
          <w:rFonts w:hint="eastAsia" w:ascii="仿宋_GB2312" w:hAnsi="仿宋_GB2312" w:cs="仿宋_GB2312"/>
          <w:color w:val="auto"/>
          <w:spacing w:val="0"/>
          <w:szCs w:val="32"/>
          <w:u w:val="none"/>
          <w:lang w:val="en-US" w:eastAsia="zh-CN"/>
        </w:rPr>
        <w:t>且正常营业达到半年以上</w:t>
      </w:r>
      <w:r>
        <w:rPr>
          <w:rFonts w:hint="eastAsia" w:ascii="仿宋_GB2312" w:hAnsi="仿宋_GB2312" w:cs="仿宋_GB2312"/>
          <w:color w:val="auto"/>
          <w:spacing w:val="0"/>
          <w:szCs w:val="32"/>
          <w:u w:val="none"/>
        </w:rPr>
        <w:t>的</w:t>
      </w:r>
      <w:r>
        <w:rPr>
          <w:rFonts w:hint="eastAsia" w:ascii="仿宋_GB2312" w:hAnsi="仿宋_GB2312" w:cs="仿宋_GB2312"/>
          <w:color w:val="auto"/>
          <w:spacing w:val="0"/>
          <w:szCs w:val="32"/>
          <w:u w:val="none"/>
          <w:lang w:eastAsia="zh-CN"/>
        </w:rPr>
        <w:t>经营</w:t>
      </w:r>
      <w:r>
        <w:rPr>
          <w:rFonts w:hint="eastAsia" w:ascii="仿宋_GB2312" w:hAnsi="仿宋_GB2312" w:cs="仿宋_GB2312"/>
          <w:color w:val="auto"/>
          <w:spacing w:val="0"/>
          <w:szCs w:val="32"/>
          <w:u w:val="none"/>
        </w:rPr>
        <w:t>户每户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给予30万元的贴息贷款，贷款利息由县财政全额承担；对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肃南县境内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改造提升现有农（牧）家乐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、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个体门店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并符合建设补助标准的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经营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户每户给予10万元的贴息贷款，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县财政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按1.7%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的年利率承担利息，剩余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利息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由贷款户承担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。</w:t>
      </w:r>
    </w:p>
    <w:p w14:paraId="45949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" w:eastAsia="仿宋_GB2312"/>
          <w:color w:val="auto"/>
          <w:spacing w:val="0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color w:val="auto"/>
          <w:spacing w:val="0"/>
          <w:szCs w:val="32"/>
          <w:u w:val="none"/>
        </w:rPr>
        <w:t>第四条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 xml:space="preserve">  乡村振兴产业贷款由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金融机构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按程序审批发放，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金融机构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要在遵守国家金融法律法规，符合国家产业扶持信贷政策的前提下，尽量减少贷款审批程序，降低担保抵押条件，缩短审批时间，并在同等条件下优先考虑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脱贫户和监测户。</w:t>
      </w:r>
    </w:p>
    <w:p w14:paraId="4F35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</w:rPr>
      </w:pPr>
      <w:r>
        <w:rPr>
          <w:rFonts w:hint="eastAsia" w:ascii="黑体" w:hAnsi="黑体" w:eastAsia="黑体"/>
          <w:color w:val="auto"/>
          <w:spacing w:val="0"/>
          <w:szCs w:val="32"/>
        </w:rPr>
        <w:t xml:space="preserve">第五条  </w:t>
      </w:r>
      <w:r>
        <w:rPr>
          <w:rFonts w:hint="eastAsia" w:ascii="仿宋_GB2312" w:hAnsi="SimSun-ExtB"/>
          <w:color w:val="auto"/>
          <w:spacing w:val="0"/>
          <w:szCs w:val="32"/>
        </w:rPr>
        <w:t>乡村振兴产业</w:t>
      </w:r>
      <w:bookmarkStart w:id="5" w:name="OLE_LINK2"/>
      <w:r>
        <w:rPr>
          <w:rFonts w:hint="eastAsia" w:ascii="仿宋_GB2312" w:hAnsi="SimSun-ExtB"/>
          <w:color w:val="auto"/>
          <w:spacing w:val="0"/>
          <w:szCs w:val="32"/>
        </w:rPr>
        <w:t>贷款贴息资金实行专款专用，用于扶持</w:t>
      </w:r>
      <w:r>
        <w:rPr>
          <w:rFonts w:hint="eastAsia" w:ascii="仿宋_GB2312" w:hAnsi="SimSun-ExtB"/>
          <w:color w:val="auto"/>
          <w:spacing w:val="0"/>
          <w:szCs w:val="32"/>
          <w:lang w:val="en-US" w:eastAsia="zh-CN"/>
        </w:rPr>
        <w:t>养殖</w:t>
      </w:r>
      <w:r>
        <w:rPr>
          <w:rFonts w:hint="eastAsia" w:ascii="仿宋_GB2312" w:hAnsi="SimSun-ExtB"/>
          <w:color w:val="auto"/>
          <w:spacing w:val="0"/>
          <w:szCs w:val="32"/>
        </w:rPr>
        <w:t>户发展细毛羊、品种肉（奶）牛、肃南牦牛；扶持</w:t>
      </w:r>
      <w:r>
        <w:rPr>
          <w:rFonts w:hint="eastAsia" w:ascii="仿宋_GB2312" w:hAnsi="SimSun-ExtB"/>
          <w:color w:val="auto"/>
          <w:spacing w:val="0"/>
          <w:szCs w:val="32"/>
          <w:lang w:val="en-US" w:eastAsia="zh-CN"/>
        </w:rPr>
        <w:t>符合条件的经营户在肃南境内</w:t>
      </w:r>
      <w:r>
        <w:rPr>
          <w:rFonts w:hint="eastAsia" w:ascii="仿宋_GB2312" w:hAnsi="SimSun-ExtB"/>
          <w:color w:val="auto"/>
          <w:spacing w:val="0"/>
          <w:szCs w:val="32"/>
        </w:rPr>
        <w:t>新建</w:t>
      </w:r>
      <w:r>
        <w:rPr>
          <w:rFonts w:hint="eastAsia" w:ascii="仿宋_GB2312" w:hAnsi="SimSun-ExtB"/>
          <w:color w:val="auto"/>
          <w:spacing w:val="-11"/>
          <w:szCs w:val="32"/>
        </w:rPr>
        <w:t>或已建民宿</w:t>
      </w:r>
      <w:r>
        <w:rPr>
          <w:rFonts w:hint="eastAsia" w:ascii="仿宋_GB2312" w:hAnsi="SimSun-ExtB"/>
          <w:color w:val="auto"/>
          <w:spacing w:val="-11"/>
          <w:szCs w:val="32"/>
          <w:lang w:eastAsia="zh-CN"/>
        </w:rPr>
        <w:t>、</w:t>
      </w:r>
      <w:r>
        <w:rPr>
          <w:rFonts w:hint="eastAsia" w:ascii="仿宋_GB2312" w:hAnsi="SimSun-ExtB"/>
          <w:color w:val="auto"/>
          <w:spacing w:val="-11"/>
          <w:szCs w:val="32"/>
        </w:rPr>
        <w:t>农（牧）家乐</w:t>
      </w:r>
      <w:r>
        <w:rPr>
          <w:rFonts w:hint="eastAsia" w:ascii="仿宋_GB2312" w:hAnsi="SimSun-ExtB"/>
          <w:color w:val="auto"/>
          <w:spacing w:val="-11"/>
          <w:szCs w:val="32"/>
          <w:lang w:val="en-US" w:eastAsia="zh-CN"/>
        </w:rPr>
        <w:t>个体门店</w:t>
      </w:r>
      <w:r>
        <w:rPr>
          <w:rFonts w:hint="eastAsia" w:ascii="仿宋_GB2312" w:hAnsi="SimSun-ExtB"/>
          <w:color w:val="auto"/>
          <w:spacing w:val="-11"/>
          <w:szCs w:val="32"/>
        </w:rPr>
        <w:t>发展乡村旅游业，上述贷款不得用于婚丧嫁娶和房屋、车辆购置等</w:t>
      </w:r>
      <w:r>
        <w:rPr>
          <w:rFonts w:hint="default" w:ascii="仿宋_GB2312" w:hAnsi="SimSun-ExtB"/>
          <w:color w:val="auto"/>
          <w:spacing w:val="-11"/>
          <w:szCs w:val="32"/>
          <w:woUserID w:val="1"/>
        </w:rPr>
        <w:t>消费</w:t>
      </w:r>
      <w:r>
        <w:rPr>
          <w:rFonts w:hint="eastAsia" w:ascii="仿宋_GB2312" w:hAnsi="SimSun-ExtB"/>
          <w:color w:val="auto"/>
          <w:spacing w:val="-11"/>
          <w:szCs w:val="32"/>
        </w:rPr>
        <w:t>支</w:t>
      </w:r>
      <w:r>
        <w:rPr>
          <w:rFonts w:hint="eastAsia" w:ascii="仿宋_GB2312" w:hAnsi="SimSun-ExtB"/>
          <w:color w:val="auto"/>
          <w:spacing w:val="-11"/>
          <w:szCs w:val="32"/>
          <w:u w:val="none"/>
        </w:rPr>
        <w:t>出和</w:t>
      </w:r>
      <w:r>
        <w:rPr>
          <w:rFonts w:hint="eastAsia" w:ascii="仿宋_GB2312" w:hAnsi="SimSun-ExtB"/>
          <w:color w:val="auto"/>
          <w:spacing w:val="-11"/>
          <w:szCs w:val="32"/>
          <w:u w:val="none"/>
          <w:lang w:val="en-US" w:eastAsia="zh-CN"/>
        </w:rPr>
        <w:t>用于化解债务</w:t>
      </w:r>
      <w:r>
        <w:rPr>
          <w:rFonts w:hint="eastAsia" w:ascii="仿宋_GB2312" w:hAnsi="SimSun-ExtB"/>
          <w:color w:val="auto"/>
          <w:spacing w:val="-11"/>
          <w:szCs w:val="32"/>
          <w:u w:val="none"/>
        </w:rPr>
        <w:t>等其</w:t>
      </w:r>
      <w:r>
        <w:rPr>
          <w:rFonts w:hint="eastAsia" w:ascii="仿宋_GB2312" w:hAnsi="SimSun-ExtB"/>
          <w:color w:val="auto"/>
          <w:spacing w:val="-11"/>
          <w:szCs w:val="32"/>
        </w:rPr>
        <w:t>他</w:t>
      </w:r>
      <w:r>
        <w:rPr>
          <w:rFonts w:hint="eastAsia" w:ascii="仿宋_GB2312" w:hAnsi="SimSun-ExtB"/>
          <w:color w:val="auto"/>
          <w:spacing w:val="-11"/>
          <w:szCs w:val="32"/>
          <w:lang w:val="en-US" w:eastAsia="zh-CN"/>
        </w:rPr>
        <w:t>消费</w:t>
      </w:r>
      <w:r>
        <w:rPr>
          <w:rFonts w:hint="eastAsia" w:ascii="仿宋_GB2312" w:hAnsi="SimSun-ExtB"/>
          <w:color w:val="auto"/>
          <w:spacing w:val="-11"/>
          <w:szCs w:val="32"/>
        </w:rPr>
        <w:t>。</w:t>
      </w:r>
    </w:p>
    <w:bookmarkEnd w:id="5"/>
    <w:p w14:paraId="56E1F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-11"/>
          <w:szCs w:val="32"/>
        </w:rPr>
      </w:pPr>
      <w:r>
        <w:rPr>
          <w:rFonts w:hint="eastAsia" w:ascii="黑体" w:hAnsi="黑体" w:eastAsia="黑体"/>
          <w:color w:val="auto"/>
          <w:spacing w:val="0"/>
          <w:szCs w:val="32"/>
        </w:rPr>
        <w:t>第六条</w:t>
      </w:r>
      <w:r>
        <w:rPr>
          <w:rFonts w:hint="eastAsia" w:ascii="仿宋_GB2312" w:hAnsi="SimSun-ExtB"/>
          <w:color w:val="auto"/>
          <w:spacing w:val="0"/>
          <w:szCs w:val="32"/>
        </w:rPr>
        <w:t xml:space="preserve">  本办法规定的贷款户</w:t>
      </w:r>
      <w:r>
        <w:rPr>
          <w:rFonts w:hint="eastAsia" w:ascii="仿宋_GB2312" w:hAnsi="SimSun-ExtB"/>
          <w:color w:val="auto"/>
          <w:spacing w:val="0"/>
          <w:szCs w:val="32"/>
          <w:lang w:eastAsia="zh-CN"/>
        </w:rPr>
        <w:t>是指</w:t>
      </w:r>
      <w:r>
        <w:rPr>
          <w:rFonts w:hint="eastAsia" w:ascii="仿宋_GB2312" w:hAnsi="SimSun-ExtB"/>
          <w:color w:val="auto"/>
          <w:spacing w:val="0"/>
          <w:szCs w:val="32"/>
          <w:lang w:val="en-US" w:eastAsia="zh-CN"/>
        </w:rPr>
        <w:t>在境内发展乡村振兴产业并</w:t>
      </w:r>
      <w:r>
        <w:rPr>
          <w:rFonts w:hint="eastAsia" w:ascii="仿宋_GB2312" w:hAnsi="SimSun-ExtB"/>
          <w:color w:val="auto"/>
          <w:spacing w:val="0"/>
          <w:szCs w:val="32"/>
        </w:rPr>
        <w:t>符合产业导向和申请条件的</w:t>
      </w:r>
      <w:r>
        <w:rPr>
          <w:rFonts w:hint="eastAsia" w:ascii="仿宋_GB2312" w:hAnsi="SimSun-ExtB"/>
          <w:color w:val="auto"/>
          <w:spacing w:val="0"/>
          <w:szCs w:val="32"/>
          <w:lang w:val="en-US" w:eastAsia="zh-CN"/>
        </w:rPr>
        <w:t>城乡贷款户</w:t>
      </w:r>
      <w:r>
        <w:rPr>
          <w:rFonts w:hint="eastAsia" w:ascii="仿宋_GB2312" w:hAnsi="SimSun-ExtB"/>
          <w:color w:val="auto"/>
          <w:spacing w:val="0"/>
          <w:szCs w:val="32"/>
          <w:lang w:eastAsia="zh-CN"/>
        </w:rPr>
        <w:t>，</w:t>
      </w:r>
      <w:r>
        <w:rPr>
          <w:rFonts w:hint="eastAsia" w:ascii="仿宋_GB2312" w:hAnsi="SimSun-ExtB"/>
          <w:color w:val="auto"/>
          <w:spacing w:val="0"/>
          <w:szCs w:val="32"/>
        </w:rPr>
        <w:t>乡村振兴产</w:t>
      </w:r>
      <w:r>
        <w:rPr>
          <w:rFonts w:hint="eastAsia" w:ascii="仿宋_GB2312" w:hAnsi="SimSun-ExtB"/>
          <w:color w:val="auto"/>
          <w:spacing w:val="-11"/>
          <w:szCs w:val="32"/>
        </w:rPr>
        <w:t>业贷款贴息期限</w:t>
      </w:r>
      <w:r>
        <w:rPr>
          <w:rFonts w:hint="eastAsia" w:ascii="仿宋_GB2312" w:hAnsi="SimSun-ExtB"/>
          <w:color w:val="auto"/>
          <w:spacing w:val="0"/>
          <w:szCs w:val="32"/>
        </w:rPr>
        <w:t>为该办法实施有效期，贴息期限最长为3年。贴息期内贷款户不重复享受贴息贷款。</w:t>
      </w:r>
    </w:p>
    <w:p w14:paraId="5F6EA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/>
          <w:b/>
          <w:color w:val="auto"/>
          <w:spacing w:val="0"/>
          <w:szCs w:val="32"/>
        </w:rPr>
      </w:pPr>
      <w:r>
        <w:rPr>
          <w:rFonts w:hint="eastAsia" w:ascii="黑体" w:hAnsi="黑体" w:eastAsia="黑体"/>
          <w:color w:val="auto"/>
          <w:spacing w:val="0"/>
          <w:szCs w:val="32"/>
        </w:rPr>
        <w:t>第七条</w:t>
      </w:r>
      <w:r>
        <w:rPr>
          <w:rFonts w:hint="eastAsia" w:ascii="黑体" w:hAnsi="黑体" w:eastAsia="黑体"/>
          <w:color w:val="auto"/>
          <w:spacing w:val="0"/>
          <w:szCs w:val="32"/>
          <w:lang w:val="en-US" w:eastAsia="zh-CN"/>
        </w:rPr>
        <w:t xml:space="preserve">  </w:t>
      </w:r>
      <w:r>
        <w:rPr>
          <w:rFonts w:hint="eastAsia" w:ascii="仿宋_GB2312" w:hAnsi="SimSun-ExtB"/>
          <w:color w:val="auto"/>
          <w:spacing w:val="0"/>
          <w:szCs w:val="32"/>
        </w:rPr>
        <w:t>贴息资金申请程序：</w:t>
      </w:r>
    </w:p>
    <w:p w14:paraId="34E2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 w:val="32"/>
          <w:szCs w:val="32"/>
        </w:rPr>
      </w:pPr>
      <w:r>
        <w:rPr>
          <w:rFonts w:hint="eastAsia" w:ascii="仿宋_GB2312" w:hAnsi="SimSun-ExtB"/>
          <w:color w:val="auto"/>
          <w:spacing w:val="0"/>
          <w:sz w:val="32"/>
          <w:szCs w:val="32"/>
        </w:rPr>
        <w:t>细</w:t>
      </w:r>
      <w:r>
        <w:rPr>
          <w:rFonts w:hint="eastAsia" w:ascii="仿宋_GB2312" w:hAnsi="SimSun-ExtB"/>
          <w:b w:val="0"/>
          <w:bCs w:val="0"/>
          <w:color w:val="auto"/>
          <w:spacing w:val="0"/>
          <w:sz w:val="32"/>
          <w:szCs w:val="32"/>
        </w:rPr>
        <w:t>毛羊、品种肉（奶）牛、肃南牦牛：符合规定条件并按照程序已办理贷款的养殖户，向村委会提出</w:t>
      </w:r>
      <w:r>
        <w:rPr>
          <w:rFonts w:hint="eastAsia" w:ascii="仿宋_GB2312" w:hAnsi="SimSun-ExtB"/>
          <w:color w:val="auto"/>
          <w:spacing w:val="0"/>
          <w:sz w:val="32"/>
          <w:szCs w:val="32"/>
        </w:rPr>
        <w:t>贷款贴息申请，经村委会初审后报乡（镇）畜牧兽医工作站</w:t>
      </w:r>
      <w:bookmarkStart w:id="6" w:name="_Hlk193651392"/>
      <w:r>
        <w:rPr>
          <w:rFonts w:hint="eastAsia" w:ascii="仿宋_GB2312" w:hAnsi="SimSun-ExtB"/>
          <w:color w:val="auto"/>
          <w:spacing w:val="0"/>
          <w:sz w:val="32"/>
          <w:szCs w:val="32"/>
        </w:rPr>
        <w:t>复</w:t>
      </w:r>
      <w:bookmarkEnd w:id="6"/>
      <w:r>
        <w:rPr>
          <w:rFonts w:hint="eastAsia" w:ascii="仿宋_GB2312" w:hAnsi="SimSun-ExtB"/>
          <w:color w:val="auto"/>
          <w:spacing w:val="0"/>
          <w:sz w:val="32"/>
          <w:szCs w:val="32"/>
        </w:rPr>
        <w:t>审，乡（镇）畜牧兽医工作站复审后报乡（镇）政府审查并公示，</w:t>
      </w:r>
      <w:bookmarkStart w:id="7" w:name="_Hlk193651467"/>
      <w:r>
        <w:rPr>
          <w:rFonts w:hint="eastAsia" w:ascii="仿宋_GB2312" w:hAnsi="SimSun-ExtB"/>
          <w:color w:val="auto"/>
          <w:spacing w:val="0"/>
          <w:sz w:val="32"/>
          <w:szCs w:val="32"/>
        </w:rPr>
        <w:t>审查内容包括贷款人身份、贷款金额、贷款用途、牲畜养殖台账、动物疫病免疫台账、实地核查数据等。</w:t>
      </w:r>
      <w:bookmarkEnd w:id="7"/>
      <w:r>
        <w:rPr>
          <w:rFonts w:hint="eastAsia" w:ascii="仿宋_GB2312" w:hAnsi="SimSun-ExtB"/>
          <w:color w:val="auto"/>
          <w:spacing w:val="0"/>
          <w:sz w:val="32"/>
          <w:szCs w:val="32"/>
        </w:rPr>
        <w:t>公示期满无异议后报县农业农村局审核，县农业农村局（乡村振兴局）、</w:t>
      </w:r>
      <w:r>
        <w:rPr>
          <w:rFonts w:hint="eastAsia" w:ascii="仿宋_GB2312" w:hAnsi="SimSun-ExtB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SimSun-ExtB"/>
          <w:color w:val="auto"/>
          <w:spacing w:val="0"/>
          <w:sz w:val="32"/>
          <w:szCs w:val="32"/>
        </w:rPr>
        <w:t>财政局会同</w:t>
      </w:r>
      <w:r>
        <w:rPr>
          <w:rFonts w:hint="eastAsia" w:ascii="仿宋_GB2312" w:hAnsi="SimSun-ExtB"/>
          <w:color w:val="auto"/>
          <w:spacing w:val="0"/>
          <w:sz w:val="32"/>
          <w:szCs w:val="32"/>
          <w:lang w:eastAsia="zh-CN"/>
        </w:rPr>
        <w:t>金融机构</w:t>
      </w:r>
      <w:r>
        <w:rPr>
          <w:rFonts w:hint="eastAsia" w:ascii="仿宋_GB2312" w:hAnsi="SimSun-ExtB"/>
          <w:color w:val="auto"/>
          <w:spacing w:val="0"/>
          <w:sz w:val="32"/>
          <w:szCs w:val="32"/>
        </w:rPr>
        <w:t>进行审批。</w:t>
      </w:r>
    </w:p>
    <w:p w14:paraId="05A9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</w:rPr>
      </w:pPr>
      <w:r>
        <w:rPr>
          <w:rFonts w:hint="eastAsia" w:ascii="仿宋_GB2312" w:hAnsi="SimSun-ExtB"/>
          <w:color w:val="auto"/>
          <w:spacing w:val="0"/>
          <w:szCs w:val="32"/>
          <w:u w:val="none"/>
        </w:rPr>
        <w:t>新（改）建乡村民宿</w:t>
      </w:r>
      <w:r>
        <w:rPr>
          <w:rFonts w:hint="eastAsia" w:ascii="仿宋_GB2312" w:hAnsi="SimSun-ExtB"/>
          <w:color w:val="auto"/>
          <w:spacing w:val="0"/>
          <w:szCs w:val="32"/>
        </w:rPr>
        <w:t>、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新（改）建农（牧）家乐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个体门店</w:t>
      </w:r>
      <w:r>
        <w:rPr>
          <w:rFonts w:hint="eastAsia" w:ascii="仿宋_GB2312" w:hAnsi="SimSun-ExtB"/>
          <w:color w:val="auto"/>
          <w:spacing w:val="0"/>
          <w:szCs w:val="32"/>
        </w:rPr>
        <w:t>：符合规定条件并按照程序已办理贷款的</w:t>
      </w:r>
      <w:r>
        <w:rPr>
          <w:rFonts w:hint="eastAsia" w:ascii="仿宋_GB2312" w:hAnsi="SimSun-ExtB"/>
          <w:color w:val="auto"/>
          <w:spacing w:val="0"/>
          <w:szCs w:val="32"/>
          <w:lang w:eastAsia="zh-CN"/>
        </w:rPr>
        <w:t>经营户</w:t>
      </w:r>
      <w:r>
        <w:rPr>
          <w:rFonts w:hint="eastAsia" w:ascii="仿宋_GB2312" w:hAnsi="SimSun-ExtB"/>
          <w:color w:val="auto"/>
          <w:spacing w:val="0"/>
          <w:szCs w:val="32"/>
        </w:rPr>
        <w:t>，向村委会提出贷款贴息申请，经村委会初审后报乡（镇）政府审查并公示，公示期满无异议报县文旅局、</w:t>
      </w:r>
      <w:bookmarkStart w:id="8" w:name="_GoBack"/>
      <w:bookmarkEnd w:id="8"/>
      <w:r>
        <w:rPr>
          <w:rFonts w:hint="eastAsia" w:ascii="仿宋_GB2312" w:hAnsi="SimSun-ExtB"/>
          <w:color w:val="auto"/>
          <w:spacing w:val="0"/>
          <w:szCs w:val="32"/>
        </w:rPr>
        <w:t>县农业农村局（乡村振兴局）联合审核，审核内容包括贷款人身份、贷款金额、贷款用途、实地核查数据等。县文旅局、县农业农村局（乡村振兴局）、县财政局会同</w:t>
      </w:r>
      <w:r>
        <w:rPr>
          <w:rFonts w:hint="eastAsia" w:ascii="仿宋_GB2312" w:hAnsi="SimSun-ExtB"/>
          <w:color w:val="auto"/>
          <w:spacing w:val="0"/>
          <w:szCs w:val="32"/>
          <w:lang w:eastAsia="zh-CN"/>
        </w:rPr>
        <w:t>金融机构</w:t>
      </w:r>
      <w:r>
        <w:rPr>
          <w:rFonts w:hint="eastAsia" w:ascii="仿宋_GB2312" w:hAnsi="SimSun-ExtB"/>
          <w:color w:val="auto"/>
          <w:spacing w:val="0"/>
          <w:szCs w:val="32"/>
        </w:rPr>
        <w:t>进行审批。</w:t>
      </w:r>
    </w:p>
    <w:p w14:paraId="383AE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</w:rPr>
      </w:pPr>
      <w:r>
        <w:rPr>
          <w:rFonts w:hint="eastAsia" w:ascii="黑体" w:hAnsi="黑体" w:eastAsia="黑体"/>
          <w:color w:val="auto"/>
          <w:spacing w:val="0"/>
          <w:szCs w:val="32"/>
        </w:rPr>
        <w:t xml:space="preserve">第八条 </w:t>
      </w:r>
      <w:r>
        <w:rPr>
          <w:rFonts w:hint="eastAsia" w:ascii="黑体" w:hAnsi="黑体" w:eastAsia="黑体"/>
          <w:color w:val="auto"/>
          <w:spacing w:val="0"/>
          <w:szCs w:val="32"/>
          <w:lang w:val="en-US" w:eastAsia="zh-CN"/>
        </w:rPr>
        <w:t xml:space="preserve"> </w:t>
      </w:r>
      <w:r>
        <w:rPr>
          <w:rFonts w:hint="eastAsia" w:ascii="仿宋_GB2312" w:hAnsi="SimSun-ExtB"/>
          <w:color w:val="auto"/>
          <w:spacing w:val="0"/>
          <w:szCs w:val="32"/>
        </w:rPr>
        <w:t>乡村振兴产业</w:t>
      </w:r>
      <w:r>
        <w:rPr>
          <w:rFonts w:hint="eastAsia" w:ascii="仿宋_GB2312" w:hAnsi="黑体"/>
          <w:color w:val="auto"/>
          <w:spacing w:val="0"/>
          <w:szCs w:val="32"/>
        </w:rPr>
        <w:t>贷款</w:t>
      </w:r>
      <w:r>
        <w:rPr>
          <w:rFonts w:hint="eastAsia" w:ascii="仿宋_GB2312" w:hAnsi="SimSun-ExtB"/>
          <w:color w:val="auto"/>
          <w:spacing w:val="0"/>
          <w:szCs w:val="32"/>
        </w:rPr>
        <w:t>贴息资金的拨付：</w:t>
      </w:r>
    </w:p>
    <w:p w14:paraId="08C0E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</w:rPr>
      </w:pPr>
      <w:r>
        <w:rPr>
          <w:rFonts w:hint="eastAsia" w:ascii="仿宋_GB2312" w:hAnsi="SimSun-ExtB"/>
          <w:color w:val="auto"/>
          <w:spacing w:val="0"/>
          <w:szCs w:val="32"/>
        </w:rPr>
        <w:t>审核审批后由县农业农村局（乡村振兴局）、县财政局依据</w:t>
      </w:r>
      <w:r>
        <w:rPr>
          <w:rFonts w:hint="eastAsia" w:ascii="仿宋_GB2312" w:hAnsi="SimSun-ExtB"/>
          <w:color w:val="auto"/>
          <w:spacing w:val="0"/>
          <w:szCs w:val="32"/>
          <w:lang w:eastAsia="zh-CN"/>
        </w:rPr>
        <w:t>金融机构</w:t>
      </w:r>
      <w:r>
        <w:rPr>
          <w:rFonts w:hint="eastAsia" w:ascii="仿宋_GB2312" w:hAnsi="SimSun-ExtB"/>
          <w:color w:val="auto"/>
          <w:spacing w:val="0"/>
          <w:szCs w:val="32"/>
        </w:rPr>
        <w:t>提供的贷款贴息明细，按季</w:t>
      </w:r>
      <w:r>
        <w:rPr>
          <w:rFonts w:hint="eastAsia" w:ascii="仿宋_GB2312" w:hAnsi="SimSun-ExtB"/>
          <w:color w:val="auto"/>
          <w:spacing w:val="0"/>
          <w:szCs w:val="32"/>
          <w:lang w:eastAsia="zh-CN"/>
        </w:rPr>
        <w:t>向金融机构</w:t>
      </w:r>
      <w:r>
        <w:rPr>
          <w:rFonts w:hint="eastAsia" w:ascii="仿宋_GB2312" w:hAnsi="SimSun-ExtB"/>
          <w:color w:val="auto"/>
          <w:spacing w:val="0"/>
          <w:szCs w:val="32"/>
        </w:rPr>
        <w:t xml:space="preserve">拨付贴息资金，用于贷款户结息。 </w:t>
      </w:r>
    </w:p>
    <w:p w14:paraId="35110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</w:rPr>
      </w:pPr>
      <w:r>
        <w:rPr>
          <w:rFonts w:hint="eastAsia" w:ascii="黑体" w:hAnsi="黑体" w:eastAsia="黑体"/>
          <w:color w:val="auto"/>
          <w:spacing w:val="0"/>
          <w:szCs w:val="32"/>
        </w:rPr>
        <w:t>第九条</w:t>
      </w:r>
      <w:r>
        <w:rPr>
          <w:rFonts w:hint="eastAsia" w:ascii="黑体" w:hAnsi="黑体" w:eastAsia="黑体"/>
          <w:color w:val="auto"/>
          <w:spacing w:val="0"/>
          <w:szCs w:val="32"/>
          <w:lang w:val="en-US" w:eastAsia="zh-CN"/>
        </w:rPr>
        <w:t xml:space="preserve">  </w:t>
      </w:r>
      <w:r>
        <w:rPr>
          <w:rFonts w:hint="eastAsia" w:ascii="仿宋_GB2312" w:hAnsi="SimSun-ExtB"/>
          <w:color w:val="auto"/>
          <w:spacing w:val="0"/>
          <w:szCs w:val="32"/>
        </w:rPr>
        <w:t>对提供虚假材料套取贴息资金、不按规定用途使用贷款和贷款受益期间牲畜数量少于借贷时牲畜数</w:t>
      </w:r>
      <w:r>
        <w:rPr>
          <w:rFonts w:hint="eastAsia" w:ascii="仿宋_GB2312" w:hAnsi="SimSun-ExtB"/>
          <w:color w:val="auto"/>
          <w:spacing w:val="0"/>
          <w:szCs w:val="32"/>
          <w:lang w:eastAsia="zh-CN"/>
        </w:rPr>
        <w:t>量的</w:t>
      </w:r>
      <w:r>
        <w:rPr>
          <w:rFonts w:hint="eastAsia" w:ascii="仿宋_GB2312" w:hAnsi="SimSun-ExtB"/>
          <w:color w:val="auto"/>
          <w:spacing w:val="0"/>
          <w:szCs w:val="32"/>
        </w:rPr>
        <w:t>农牧户</w:t>
      </w:r>
      <w:r>
        <w:rPr>
          <w:rFonts w:hint="eastAsia" w:ascii="仿宋_GB2312" w:hAnsi="SimSun-ExtB"/>
          <w:color w:val="auto"/>
          <w:spacing w:val="0"/>
          <w:szCs w:val="32"/>
          <w:lang w:eastAsia="zh-CN"/>
        </w:rPr>
        <w:t>和经营户</w:t>
      </w:r>
      <w:r>
        <w:rPr>
          <w:rFonts w:hint="eastAsia" w:ascii="仿宋_GB2312" w:hAnsi="SimSun-ExtB"/>
          <w:color w:val="auto"/>
          <w:spacing w:val="0"/>
          <w:szCs w:val="32"/>
        </w:rPr>
        <w:t>不予贴息或追回贴息资金，并由</w:t>
      </w:r>
      <w:r>
        <w:rPr>
          <w:rFonts w:hint="eastAsia" w:ascii="仿宋_GB2312" w:hAnsi="SimSun-ExtB"/>
          <w:color w:val="auto"/>
          <w:spacing w:val="0"/>
          <w:szCs w:val="32"/>
          <w:lang w:eastAsia="zh-CN"/>
        </w:rPr>
        <w:t>金融机构</w:t>
      </w:r>
      <w:r>
        <w:rPr>
          <w:rFonts w:hint="eastAsia" w:ascii="仿宋_GB2312" w:hAnsi="SimSun-ExtB"/>
          <w:color w:val="auto"/>
          <w:spacing w:val="0"/>
          <w:szCs w:val="32"/>
        </w:rPr>
        <w:t>收回发放的贷款资金，按照国家有关规定进行处理，并记入个人不良信用记录。</w:t>
      </w:r>
    </w:p>
    <w:p w14:paraId="2792F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</w:rPr>
      </w:pPr>
      <w:r>
        <w:rPr>
          <w:rFonts w:hint="eastAsia" w:ascii="黑体" w:hAnsi="黑体" w:eastAsia="黑体"/>
          <w:color w:val="auto"/>
          <w:spacing w:val="0"/>
          <w:szCs w:val="32"/>
        </w:rPr>
        <w:t>第十条</w:t>
      </w:r>
      <w:r>
        <w:rPr>
          <w:rFonts w:hint="eastAsia" w:ascii="黑体" w:hAnsi="黑体" w:eastAsia="黑体"/>
          <w:color w:val="auto"/>
          <w:spacing w:val="0"/>
          <w:szCs w:val="32"/>
          <w:lang w:val="en-US" w:eastAsia="zh-CN"/>
        </w:rPr>
        <w:t xml:space="preserve">  </w:t>
      </w:r>
      <w:r>
        <w:rPr>
          <w:rFonts w:hint="eastAsia" w:ascii="仿宋_GB2312" w:hAnsi="SimSun-ExtB"/>
          <w:color w:val="auto"/>
          <w:spacing w:val="0"/>
          <w:szCs w:val="32"/>
        </w:rPr>
        <w:t>职责分工：</w:t>
      </w:r>
    </w:p>
    <w:p w14:paraId="7251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/>
          <w:color w:val="auto"/>
          <w:spacing w:val="0"/>
          <w:szCs w:val="32"/>
        </w:rPr>
      </w:pPr>
      <w:r>
        <w:rPr>
          <w:rFonts w:hint="eastAsia" w:ascii="仿宋_GB2312"/>
          <w:color w:val="auto"/>
          <w:spacing w:val="0"/>
          <w:szCs w:val="32"/>
        </w:rPr>
        <w:t>各乡</w:t>
      </w:r>
      <w:r>
        <w:rPr>
          <w:rFonts w:hint="eastAsia" w:ascii="仿宋_GB2312" w:hAnsi="SimSun-ExtB"/>
          <w:color w:val="auto"/>
          <w:spacing w:val="0"/>
          <w:szCs w:val="32"/>
        </w:rPr>
        <w:t>（</w:t>
      </w:r>
      <w:r>
        <w:rPr>
          <w:rFonts w:hint="eastAsia" w:ascii="仿宋_GB2312"/>
          <w:color w:val="auto"/>
          <w:spacing w:val="0"/>
          <w:szCs w:val="32"/>
        </w:rPr>
        <w:t>镇</w:t>
      </w:r>
      <w:r>
        <w:rPr>
          <w:rFonts w:hint="eastAsia" w:ascii="仿宋_GB2312" w:hAnsi="SimSun-ExtB"/>
          <w:color w:val="auto"/>
          <w:spacing w:val="0"/>
          <w:szCs w:val="32"/>
        </w:rPr>
        <w:t>）政府</w:t>
      </w:r>
      <w:r>
        <w:rPr>
          <w:rFonts w:hint="eastAsia" w:ascii="仿宋_GB2312" w:hAnsi="宋体" w:cs="宋体"/>
          <w:color w:val="auto"/>
          <w:spacing w:val="0"/>
          <w:szCs w:val="32"/>
        </w:rPr>
        <w:t>、</w:t>
      </w:r>
      <w:r>
        <w:rPr>
          <w:rFonts w:hint="eastAsia" w:ascii="仿宋_GB2312"/>
          <w:color w:val="auto"/>
          <w:spacing w:val="0"/>
          <w:szCs w:val="32"/>
        </w:rPr>
        <w:t>村委会：负责做好辖区内</w:t>
      </w:r>
      <w:r>
        <w:rPr>
          <w:rFonts w:hint="eastAsia" w:ascii="仿宋_GB2312"/>
          <w:color w:val="auto"/>
          <w:spacing w:val="0"/>
          <w:szCs w:val="32"/>
          <w:lang w:eastAsia="zh-CN"/>
        </w:rPr>
        <w:t>贷款户</w:t>
      </w:r>
      <w:r>
        <w:rPr>
          <w:rFonts w:hint="eastAsia" w:ascii="仿宋_GB2312"/>
          <w:color w:val="auto"/>
          <w:spacing w:val="0"/>
          <w:szCs w:val="32"/>
        </w:rPr>
        <w:t>申请产业发展贷款项目的摸底、调查以及贴息贷款资金使用情况的监管和贷款贴息政策的宣传工作，从源头上杜绝“跑、冒、漏、顶”和违规套用贴息资金的情况；</w:t>
      </w:r>
    </w:p>
    <w:p w14:paraId="1EA9B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</w:rPr>
      </w:pPr>
      <w:r>
        <w:rPr>
          <w:rFonts w:hint="eastAsia" w:ascii="仿宋_GB2312" w:hAnsi="SimSun-ExtB"/>
          <w:color w:val="auto"/>
          <w:spacing w:val="0"/>
          <w:szCs w:val="32"/>
        </w:rPr>
        <w:t>县农业农村局（乡村振兴局）：负责统筹协调全县</w:t>
      </w:r>
      <w:r>
        <w:rPr>
          <w:rFonts w:hint="eastAsia" w:ascii="仿宋_GB2312" w:hAnsi="SimSun-ExtB"/>
          <w:color w:val="auto"/>
          <w:spacing w:val="0"/>
          <w:szCs w:val="32"/>
          <w:lang w:eastAsia="zh-CN"/>
        </w:rPr>
        <w:t>农牧户</w:t>
      </w:r>
      <w:r>
        <w:rPr>
          <w:rFonts w:hint="eastAsia" w:ascii="仿宋_GB2312" w:hAnsi="SimSun-ExtB"/>
          <w:color w:val="auto"/>
          <w:spacing w:val="0"/>
          <w:szCs w:val="32"/>
        </w:rPr>
        <w:t>发展细毛</w:t>
      </w:r>
      <w:r>
        <w:rPr>
          <w:rFonts w:hint="eastAsia" w:ascii="仿宋_GB2312" w:hAnsi="SimSun-ExtB"/>
          <w:b w:val="0"/>
          <w:bCs w:val="0"/>
          <w:color w:val="auto"/>
          <w:spacing w:val="0"/>
          <w:szCs w:val="32"/>
        </w:rPr>
        <w:t>羊、</w:t>
      </w:r>
      <w:r>
        <w:rPr>
          <w:rFonts w:hint="eastAsia" w:ascii="仿宋_GB2312" w:hAnsi="SimSun-ExtB"/>
          <w:b w:val="0"/>
          <w:bCs w:val="0"/>
          <w:color w:val="auto"/>
          <w:spacing w:val="0"/>
          <w:szCs w:val="32"/>
          <w:lang w:val="en-US" w:eastAsia="zh-CN"/>
        </w:rPr>
        <w:t>肃南牦牛、</w:t>
      </w:r>
      <w:r>
        <w:rPr>
          <w:rFonts w:hint="eastAsia" w:ascii="仿宋_GB2312" w:hAnsi="SimSun-ExtB"/>
          <w:b w:val="0"/>
          <w:bCs w:val="0"/>
          <w:color w:val="auto"/>
          <w:spacing w:val="0"/>
          <w:szCs w:val="32"/>
        </w:rPr>
        <w:t>品种肉（奶）牛养殖产</w:t>
      </w:r>
      <w:r>
        <w:rPr>
          <w:rFonts w:hint="eastAsia" w:ascii="仿宋_GB2312" w:hAnsi="SimSun-ExtB"/>
          <w:color w:val="auto"/>
          <w:spacing w:val="0"/>
          <w:szCs w:val="32"/>
        </w:rPr>
        <w:t>业贷款贴息工作，并对贷款使用情况进行核实；</w:t>
      </w:r>
    </w:p>
    <w:p w14:paraId="215C7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/>
          <w:color w:val="auto"/>
          <w:spacing w:val="0"/>
          <w:szCs w:val="32"/>
        </w:rPr>
      </w:pPr>
      <w:r>
        <w:rPr>
          <w:rFonts w:hint="eastAsia" w:ascii="仿宋_GB2312"/>
          <w:color w:val="auto"/>
          <w:spacing w:val="0"/>
          <w:szCs w:val="32"/>
        </w:rPr>
        <w:t>县文旅局、县农业农村局（乡村振兴局）：负责统筹协调全县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新（改）建乡村民宿</w:t>
      </w:r>
      <w:r>
        <w:rPr>
          <w:rFonts w:hint="eastAsia" w:ascii="仿宋_GB2312" w:hAnsi="SimSun-ExtB"/>
          <w:color w:val="auto"/>
          <w:spacing w:val="0"/>
          <w:szCs w:val="32"/>
        </w:rPr>
        <w:t>、</w:t>
      </w:r>
      <w:r>
        <w:rPr>
          <w:rFonts w:hint="eastAsia" w:ascii="仿宋_GB2312" w:hAnsi="SimSun-ExtB"/>
          <w:color w:val="auto"/>
          <w:spacing w:val="0"/>
          <w:szCs w:val="32"/>
          <w:u w:val="none"/>
        </w:rPr>
        <w:t>新（改）建农（牧）家乐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eastAsia="zh-CN"/>
        </w:rPr>
        <w:t>、</w:t>
      </w:r>
      <w:r>
        <w:rPr>
          <w:rFonts w:hint="eastAsia" w:ascii="仿宋_GB2312" w:hAnsi="SimSun-ExtB"/>
          <w:color w:val="auto"/>
          <w:spacing w:val="0"/>
          <w:szCs w:val="32"/>
          <w:u w:val="none"/>
          <w:lang w:val="en-US" w:eastAsia="zh-CN"/>
        </w:rPr>
        <w:t>个体门店</w:t>
      </w:r>
      <w:r>
        <w:rPr>
          <w:rFonts w:hint="eastAsia" w:ascii="仿宋_GB2312"/>
          <w:color w:val="auto"/>
          <w:spacing w:val="0"/>
          <w:szCs w:val="32"/>
        </w:rPr>
        <w:t>贷款贴息工作，</w:t>
      </w:r>
      <w:r>
        <w:rPr>
          <w:rFonts w:hint="eastAsia" w:ascii="仿宋_GB2312" w:hAnsi="SimSun-ExtB"/>
          <w:color w:val="auto"/>
          <w:spacing w:val="0"/>
          <w:szCs w:val="32"/>
        </w:rPr>
        <w:t>并对贷款使用情况进行核实</w:t>
      </w:r>
      <w:r>
        <w:rPr>
          <w:rFonts w:hint="eastAsia" w:ascii="仿宋_GB2312"/>
          <w:color w:val="auto"/>
          <w:spacing w:val="0"/>
          <w:szCs w:val="32"/>
        </w:rPr>
        <w:t>；</w:t>
      </w:r>
    </w:p>
    <w:p w14:paraId="352A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</w:rPr>
      </w:pPr>
      <w:r>
        <w:rPr>
          <w:rFonts w:hint="eastAsia" w:ascii="仿宋_GB2312" w:hAnsi="SimSun-ExtB"/>
          <w:color w:val="auto"/>
          <w:spacing w:val="0"/>
          <w:szCs w:val="32"/>
        </w:rPr>
        <w:t>县财政局：负责贴息资金的审核和监管工作，确保贴息资金及时足额兑付；</w:t>
      </w:r>
    </w:p>
    <w:p w14:paraId="4174E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</w:rPr>
      </w:pPr>
      <w:r>
        <w:rPr>
          <w:rFonts w:hint="eastAsia" w:ascii="仿宋_GB2312" w:hAnsi="SimSun-ExtB"/>
          <w:color w:val="auto"/>
          <w:spacing w:val="0"/>
          <w:szCs w:val="32"/>
          <w:lang w:eastAsia="zh-CN"/>
        </w:rPr>
        <w:t>金融机构</w:t>
      </w:r>
      <w:r>
        <w:rPr>
          <w:rFonts w:hint="eastAsia" w:ascii="仿宋_GB2312" w:hAnsi="SimSun-ExtB"/>
          <w:color w:val="auto"/>
          <w:spacing w:val="0"/>
          <w:szCs w:val="32"/>
        </w:rPr>
        <w:t>：</w:t>
      </w:r>
      <w:r>
        <w:rPr>
          <w:rFonts w:hint="eastAsia" w:ascii="仿宋_GB2312"/>
          <w:color w:val="auto"/>
          <w:spacing w:val="0"/>
          <w:szCs w:val="32"/>
        </w:rPr>
        <w:t>负责宣传并落实</w:t>
      </w:r>
      <w:r>
        <w:rPr>
          <w:rFonts w:hint="eastAsia" w:ascii="仿宋_GB2312" w:hAnsi="SimSun-ExtB"/>
          <w:color w:val="auto"/>
          <w:spacing w:val="0"/>
          <w:szCs w:val="32"/>
        </w:rPr>
        <w:t>好乡村振兴产业发展贴息</w:t>
      </w:r>
      <w:r>
        <w:rPr>
          <w:rFonts w:hint="eastAsia" w:ascii="仿宋_GB2312"/>
          <w:color w:val="auto"/>
          <w:spacing w:val="0"/>
          <w:szCs w:val="32"/>
        </w:rPr>
        <w:t>政策，做好贷前服务、贷中管理、贷后核查和业务管理等各</w:t>
      </w:r>
      <w:r>
        <w:rPr>
          <w:rFonts w:hint="eastAsia" w:ascii="仿宋_GB2312" w:hAnsi="SimSun-ExtB"/>
          <w:color w:val="auto"/>
          <w:spacing w:val="0"/>
          <w:szCs w:val="32"/>
        </w:rPr>
        <w:t>项工作，并及时向相关部门提供贷款贴息相关资料。</w:t>
      </w:r>
    </w:p>
    <w:p w14:paraId="1CB7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</w:rPr>
      </w:pPr>
      <w:r>
        <w:rPr>
          <w:rFonts w:hint="eastAsia" w:ascii="黑体" w:hAnsi="黑体" w:eastAsia="黑体"/>
          <w:color w:val="auto"/>
          <w:spacing w:val="0"/>
          <w:szCs w:val="32"/>
        </w:rPr>
        <w:t>第</w:t>
      </w:r>
      <w:r>
        <w:rPr>
          <w:rFonts w:hint="eastAsia" w:ascii="黑体" w:hAnsi="黑体" w:eastAsia="黑体"/>
          <w:color w:val="auto"/>
          <w:spacing w:val="0"/>
          <w:szCs w:val="32"/>
          <w:lang w:val="en-US" w:eastAsia="zh-CN"/>
        </w:rPr>
        <w:t>十一</w:t>
      </w:r>
      <w:r>
        <w:rPr>
          <w:rFonts w:hint="eastAsia" w:ascii="黑体" w:hAnsi="黑体" w:eastAsia="黑体"/>
          <w:color w:val="auto"/>
          <w:spacing w:val="0"/>
          <w:szCs w:val="32"/>
        </w:rPr>
        <w:t xml:space="preserve">条 </w:t>
      </w:r>
      <w:r>
        <w:rPr>
          <w:rFonts w:hint="eastAsia" w:ascii="仿宋_GB2312" w:hAnsi="SimSun-ExtB"/>
          <w:color w:val="auto"/>
          <w:spacing w:val="0"/>
          <w:szCs w:val="32"/>
        </w:rPr>
        <w:t xml:space="preserve"> 本办法具体解释由县农业农村局（乡村振兴局）、县文旅局负责。</w:t>
      </w:r>
    </w:p>
    <w:p w14:paraId="0C8D2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SimSun-ExtB"/>
          <w:color w:val="auto"/>
          <w:spacing w:val="0"/>
          <w:szCs w:val="32"/>
        </w:rPr>
      </w:pPr>
      <w:r>
        <w:rPr>
          <w:rFonts w:hint="eastAsia" w:ascii="黑体" w:hAnsi="黑体" w:eastAsia="黑体"/>
          <w:color w:val="auto"/>
          <w:spacing w:val="0"/>
          <w:szCs w:val="32"/>
        </w:rPr>
        <w:t>第</w:t>
      </w:r>
      <w:r>
        <w:rPr>
          <w:rFonts w:hint="eastAsia" w:ascii="黑体" w:hAnsi="黑体" w:eastAsia="黑体"/>
          <w:color w:val="auto"/>
          <w:spacing w:val="0"/>
          <w:szCs w:val="32"/>
          <w:lang w:val="en-US" w:eastAsia="zh-CN"/>
        </w:rPr>
        <w:t>十二</w:t>
      </w:r>
      <w:r>
        <w:rPr>
          <w:rFonts w:hint="eastAsia" w:ascii="黑体" w:hAnsi="黑体" w:eastAsia="黑体"/>
          <w:color w:val="auto"/>
          <w:spacing w:val="0"/>
          <w:szCs w:val="32"/>
        </w:rPr>
        <w:t>条</w:t>
      </w:r>
      <w:r>
        <w:rPr>
          <w:rFonts w:hint="eastAsia" w:ascii="仿宋_GB2312" w:hAnsi="SimSun-ExtB"/>
          <w:color w:val="auto"/>
          <w:spacing w:val="0"/>
          <w:szCs w:val="32"/>
        </w:rPr>
        <w:t xml:space="preserve">  本办法自发布之日起施行，有效期3年。</w:t>
      </w:r>
    </w:p>
    <w:p w14:paraId="5F195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color w:val="auto"/>
        </w:rPr>
      </w:pPr>
    </w:p>
    <w:p w14:paraId="1D77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/>
          <w:color w:val="auto"/>
          <w:spacing w:val="0"/>
          <w:u w:val="single"/>
        </w:rPr>
      </w:pPr>
    </w:p>
    <w:p w14:paraId="1FE8EE83">
      <w:pPr>
        <w:pStyle w:val="2"/>
        <w:rPr>
          <w:rFonts w:ascii="仿宋_GB2312"/>
          <w:color w:val="auto"/>
          <w:spacing w:val="0"/>
          <w:u w:val="single"/>
        </w:rPr>
      </w:pPr>
    </w:p>
    <w:p w14:paraId="4B076BF0">
      <w:pPr>
        <w:rPr>
          <w:rFonts w:ascii="仿宋_GB2312"/>
          <w:color w:val="auto"/>
          <w:spacing w:val="0"/>
          <w:u w:val="single"/>
        </w:rPr>
      </w:pPr>
    </w:p>
    <w:p w14:paraId="047E49A8">
      <w:pPr>
        <w:pStyle w:val="2"/>
        <w:rPr>
          <w:color w:val="auto"/>
        </w:rPr>
      </w:pPr>
    </w:p>
    <w:p w14:paraId="413DEC9D">
      <w:pPr>
        <w:pStyle w:val="2"/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4A05F548">
      <w:pPr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4974627C">
      <w:pPr>
        <w:pStyle w:val="2"/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011253D3">
      <w:pPr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6557E21D">
      <w:pPr>
        <w:pStyle w:val="2"/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21DE8071">
      <w:pPr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35AE95A3">
      <w:pPr>
        <w:pStyle w:val="2"/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6A8EB7D0">
      <w:pPr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0E30040B">
      <w:pPr>
        <w:pStyle w:val="2"/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12BFCD03">
      <w:pPr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791F19AB">
      <w:pPr>
        <w:pStyle w:val="2"/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08BD81F7">
      <w:pPr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4D3247CE">
      <w:pPr>
        <w:pStyle w:val="2"/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79BF1DFF">
      <w:pPr>
        <w:jc w:val="right"/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6C2C1FC5">
      <w:pPr>
        <w:pStyle w:val="2"/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3F6B8DA1">
      <w:pPr>
        <w:rPr>
          <w:rFonts w:ascii="仿宋_GB2312" w:eastAsia="仿宋_GB2312"/>
          <w:color w:val="auto"/>
          <w:sz w:val="28"/>
          <w:szCs w:val="28"/>
          <w:u w:val="single"/>
        </w:rPr>
      </w:pPr>
    </w:p>
    <w:p w14:paraId="3442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eastAsia="宋体"/>
          <w:color w:val="auto"/>
          <w:spacing w:val="0"/>
        </w:rPr>
      </w:pPr>
    </w:p>
    <w:sectPr>
      <w:footerReference r:id="rId6" w:type="first"/>
      <w:footerReference r:id="rId5" w:type="default"/>
      <w:pgSz w:w="11906" w:h="16838"/>
      <w:pgMar w:top="1701" w:right="1474" w:bottom="1587" w:left="1587" w:header="1134" w:footer="1304" w:gutter="0"/>
      <w:pgNumType w:fmt="numberInDash"/>
      <w:cols w:space="0" w:num="1"/>
      <w:titlePg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1570B">
    <w:pPr>
      <w:snapToGrid w:val="0"/>
      <w:ind w:right="360" w:firstLine="360"/>
      <w:jc w:val="left"/>
      <w:rPr>
        <w:rFonts w:eastAsia="Times New Roman"/>
        <w:sz w:val="18"/>
        <w:szCs w:val="18"/>
      </w:rPr>
    </w:pPr>
    <w:r>
      <w:rPr>
        <w:rFonts w:eastAsia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44805" cy="304800"/>
              <wp:effectExtent l="2540" t="3810" r="0" b="0"/>
              <wp:wrapNone/>
              <wp:docPr id="121189208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4A843">
                          <w:pPr>
                            <w:snapToGrid w:val="0"/>
                            <w:jc w:val="left"/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24pt;width:27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P1qOnRAAAAAwEAAA8AAAAAAAAAAQAgAAAAIgAAAGRycy9kb3ducmV2Lnht&#10;bFBLAQIUABQAAAAIAIdO4kC2cr/FAAIAAAoEAAAOAAAAAAAAAAEAIAAAACA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4A843">
                    <w:pPr>
                      <w:snapToGrid w:val="0"/>
                      <w:jc w:val="left"/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0B760">
    <w:pPr>
      <w:pStyle w:val="3"/>
      <w:tabs>
        <w:tab w:val="left" w:pos="8185"/>
        <w:tab w:val="clear" w:pos="4153"/>
      </w:tabs>
      <w:rPr>
        <w:rFonts w:hint="eastAsia" w:eastAsia="仿宋_GB2312"/>
        <w:lang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8529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8529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0.40.3.10:80/seeyon/officeservlet"/>
  </w:docVars>
  <w:rsids>
    <w:rsidRoot w:val="16E401CC"/>
    <w:rsid w:val="0005548F"/>
    <w:rsid w:val="000A791B"/>
    <w:rsid w:val="001C255B"/>
    <w:rsid w:val="002D5F22"/>
    <w:rsid w:val="00325E32"/>
    <w:rsid w:val="00385185"/>
    <w:rsid w:val="004468FE"/>
    <w:rsid w:val="004B3638"/>
    <w:rsid w:val="004E1551"/>
    <w:rsid w:val="004F5827"/>
    <w:rsid w:val="005F4414"/>
    <w:rsid w:val="00645974"/>
    <w:rsid w:val="007666CD"/>
    <w:rsid w:val="007B7F7F"/>
    <w:rsid w:val="007C0B90"/>
    <w:rsid w:val="007E3FDA"/>
    <w:rsid w:val="0081729F"/>
    <w:rsid w:val="009219FA"/>
    <w:rsid w:val="00A23F3D"/>
    <w:rsid w:val="00A43835"/>
    <w:rsid w:val="00AE60AA"/>
    <w:rsid w:val="00AF7697"/>
    <w:rsid w:val="00B359DC"/>
    <w:rsid w:val="00B83F00"/>
    <w:rsid w:val="00C67A49"/>
    <w:rsid w:val="00CE2A28"/>
    <w:rsid w:val="00E10550"/>
    <w:rsid w:val="00EC2C97"/>
    <w:rsid w:val="01856881"/>
    <w:rsid w:val="02932BCD"/>
    <w:rsid w:val="038C578A"/>
    <w:rsid w:val="064F0082"/>
    <w:rsid w:val="068F00E1"/>
    <w:rsid w:val="08275C22"/>
    <w:rsid w:val="09405245"/>
    <w:rsid w:val="0F5A4AE9"/>
    <w:rsid w:val="11E55633"/>
    <w:rsid w:val="14661880"/>
    <w:rsid w:val="16E401CC"/>
    <w:rsid w:val="1706666B"/>
    <w:rsid w:val="17C45EA5"/>
    <w:rsid w:val="199B1FCC"/>
    <w:rsid w:val="1A1D50D7"/>
    <w:rsid w:val="1AA64812"/>
    <w:rsid w:val="1AB04D0D"/>
    <w:rsid w:val="1AFB1004"/>
    <w:rsid w:val="1DFF938A"/>
    <w:rsid w:val="22491C56"/>
    <w:rsid w:val="22D64075"/>
    <w:rsid w:val="23971A56"/>
    <w:rsid w:val="26597B05"/>
    <w:rsid w:val="288A590B"/>
    <w:rsid w:val="29907C3F"/>
    <w:rsid w:val="2A297180"/>
    <w:rsid w:val="2BE412CA"/>
    <w:rsid w:val="2BF77F01"/>
    <w:rsid w:val="2C67230A"/>
    <w:rsid w:val="2D827D1E"/>
    <w:rsid w:val="30202DD3"/>
    <w:rsid w:val="312477B8"/>
    <w:rsid w:val="339C09C3"/>
    <w:rsid w:val="33CA5530"/>
    <w:rsid w:val="33CF2B0E"/>
    <w:rsid w:val="3421512F"/>
    <w:rsid w:val="34E402F2"/>
    <w:rsid w:val="34EC4C37"/>
    <w:rsid w:val="38A8133A"/>
    <w:rsid w:val="39DB03B0"/>
    <w:rsid w:val="3D2A5291"/>
    <w:rsid w:val="3D5E0C45"/>
    <w:rsid w:val="3E8527A2"/>
    <w:rsid w:val="3FBBEFA3"/>
    <w:rsid w:val="409977F8"/>
    <w:rsid w:val="45386A15"/>
    <w:rsid w:val="45AF4585"/>
    <w:rsid w:val="46B34549"/>
    <w:rsid w:val="47A8519E"/>
    <w:rsid w:val="48AF2835"/>
    <w:rsid w:val="492905A3"/>
    <w:rsid w:val="49F8204D"/>
    <w:rsid w:val="4A015677"/>
    <w:rsid w:val="4A6C03DE"/>
    <w:rsid w:val="4DAF4C6A"/>
    <w:rsid w:val="4E720BA1"/>
    <w:rsid w:val="4F391364"/>
    <w:rsid w:val="4F911547"/>
    <w:rsid w:val="514F07F2"/>
    <w:rsid w:val="53D51FE5"/>
    <w:rsid w:val="569E0D1B"/>
    <w:rsid w:val="57984407"/>
    <w:rsid w:val="5BD7618C"/>
    <w:rsid w:val="5C7E485A"/>
    <w:rsid w:val="5C871960"/>
    <w:rsid w:val="5E0F1B60"/>
    <w:rsid w:val="5EA44A4C"/>
    <w:rsid w:val="60304EAE"/>
    <w:rsid w:val="613E2453"/>
    <w:rsid w:val="68213684"/>
    <w:rsid w:val="6B326D7F"/>
    <w:rsid w:val="6D052383"/>
    <w:rsid w:val="6D717C1E"/>
    <w:rsid w:val="6D88378A"/>
    <w:rsid w:val="6F2C33B6"/>
    <w:rsid w:val="704C0A9F"/>
    <w:rsid w:val="71665B90"/>
    <w:rsid w:val="73497518"/>
    <w:rsid w:val="74BA06CD"/>
    <w:rsid w:val="759F3666"/>
    <w:rsid w:val="75DB226C"/>
    <w:rsid w:val="783243F8"/>
    <w:rsid w:val="783447F8"/>
    <w:rsid w:val="79AC5FC4"/>
    <w:rsid w:val="7B1240D2"/>
    <w:rsid w:val="7C3771E3"/>
    <w:rsid w:val="7C3C4867"/>
    <w:rsid w:val="7C7C44BA"/>
    <w:rsid w:val="7C9E08D4"/>
    <w:rsid w:val="7F3217A8"/>
    <w:rsid w:val="7F6916AB"/>
    <w:rsid w:val="7FD0349B"/>
    <w:rsid w:val="BFBBEFDF"/>
    <w:rsid w:val="DCB91336"/>
    <w:rsid w:val="DCFE945F"/>
    <w:rsid w:val="E7EE5CC1"/>
    <w:rsid w:val="EF192B59"/>
    <w:rsid w:val="F8FF614E"/>
    <w:rsid w:val="FEEF2DCB"/>
    <w:rsid w:val="FFDF9564"/>
    <w:rsid w:val="FFE9A3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widowControl w:val="0"/>
      <w:ind w:left="1000" w:leftChars="100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眉 字符"/>
    <w:basedOn w:val="7"/>
    <w:link w:val="4"/>
    <w:qFormat/>
    <w:uiPriority w:val="0"/>
    <w:rPr>
      <w:rFonts w:eastAsia="仿宋_GB2312"/>
      <w:spacing w:val="-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shenduxitong</Company>
  <Pages>6</Pages>
  <Words>2611</Words>
  <Characters>2664</Characters>
  <Lines>18</Lines>
  <Paragraphs>5</Paragraphs>
  <TotalTime>20</TotalTime>
  <ScaleCrop>false</ScaleCrop>
  <LinksUpToDate>false</LinksUpToDate>
  <CharactersWithSpaces>2690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2025-03-25T10:08:00Z</dcterms:created>
  <dc:creator>Administrator</dc:creator>
  <cp:lastModifiedBy>Valerie</cp:lastModifiedBy>
  <cp:lastPrinted>2025-05-16T08:28:00Z</cp:lastPrinted>
  <dcterms:modified xsi:type="dcterms:W3CDTF">2025-05-19T02:29:56Z</dcterms:modified>
  <dc:title>附件n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eyJoZGlkIjoiZDkwMjExNmRlMjU2YWNkN2Q0NzgwMjg3YTAwYWI2ZmIiLCJ1c2VySWQiOiIxNjA1Mjk0NDA4In0=</vt:lpwstr>
  </property>
  <property fmtid="{D5CDD505-2E9C-101B-9397-08002B2CF9AE}" pid="4" name="ICV">
    <vt:lpwstr>A1F81FB1A5384EC18E8F9D7ADEAF978C_13</vt:lpwstr>
  </property>
</Properties>
</file>